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90" w:rsidRDefault="00153EEC">
      <w:pPr>
        <w:spacing w:before="1646"/>
        <w:ind w:left="3523" w:right="3475"/>
        <w:textAlignment w:val="baseline"/>
      </w:pPr>
      <w:bookmarkStart w:id="0" w:name="_GoBack"/>
      <w:bookmarkEnd w:id="0"/>
      <w:r>
        <w:rPr>
          <w:noProof/>
          <w:lang w:val="en-CA" w:eastAsia="en-CA"/>
        </w:rPr>
        <w:drawing>
          <wp:inline distT="0" distB="0" distL="0" distR="0">
            <wp:extent cx="2642235" cy="16338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642235" cy="1633855"/>
                    </a:xfrm>
                    <a:prstGeom prst="rect">
                      <a:avLst/>
                    </a:prstGeom>
                  </pic:spPr>
                </pic:pic>
              </a:graphicData>
            </a:graphic>
          </wp:inline>
        </w:drawing>
      </w:r>
    </w:p>
    <w:p w:rsidR="00240F90" w:rsidRDefault="00735C8B">
      <w:pPr>
        <w:spacing w:before="1485" w:line="1033" w:lineRule="exact"/>
        <w:jc w:val="center"/>
        <w:textAlignment w:val="baseline"/>
        <w:rPr>
          <w:rFonts w:ascii="Calibri" w:eastAsia="Calibri" w:hAnsi="Calibri"/>
          <w:color w:val="000000"/>
          <w:spacing w:val="2"/>
          <w:sz w:val="92"/>
        </w:rPr>
      </w:pPr>
      <w:r>
        <w:rPr>
          <w:noProof/>
          <w:lang w:val="en-CA" w:eastAsia="en-CA"/>
        </w:rPr>
        <mc:AlternateContent>
          <mc:Choice Requires="wps">
            <w:drawing>
              <wp:anchor distT="0" distB="0" distL="0" distR="0" simplePos="0" relativeHeight="251654656" behindDoc="1" locked="0" layoutInCell="1" allowOverlap="1">
                <wp:simplePos x="0" y="0"/>
                <wp:positionH relativeFrom="page">
                  <wp:posOffset>255905</wp:posOffset>
                </wp:positionH>
                <wp:positionV relativeFrom="page">
                  <wp:posOffset>304800</wp:posOffset>
                </wp:positionV>
                <wp:extent cx="7263765" cy="9455150"/>
                <wp:effectExtent l="0" t="0" r="0" b="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945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90" w:rsidRDefault="00240F90">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0.15pt;margin-top:24pt;width:571.95pt;height:744.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" filled="f" stroked="f">
                <v:textbox inset="0,0,0,0">
                  <w:txbxContent>
                    <w:p w:rsidR="00240F90" w:rsidRDefault="00240F90">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153EEC">
        <w:rPr>
          <w:rFonts w:ascii="Calibri" w:eastAsia="Calibri" w:hAnsi="Calibri"/>
          <w:color w:val="000000"/>
          <w:spacing w:val="2"/>
          <w:sz w:val="92"/>
        </w:rPr>
        <w:t>PAAC on SEAC</w:t>
      </w:r>
    </w:p>
    <w:p w:rsidR="00240F90" w:rsidRDefault="00153EEC">
      <w:pPr>
        <w:spacing w:before="297" w:line="723" w:lineRule="exact"/>
        <w:jc w:val="center"/>
        <w:textAlignment w:val="baseline"/>
        <w:rPr>
          <w:rFonts w:ascii="Calibri" w:eastAsia="Calibri" w:hAnsi="Calibri"/>
          <w:color w:val="000000"/>
          <w:spacing w:val="2"/>
          <w:sz w:val="70"/>
        </w:rPr>
      </w:pPr>
      <w:r>
        <w:rPr>
          <w:rFonts w:ascii="Calibri" w:eastAsia="Calibri" w:hAnsi="Calibri"/>
          <w:color w:val="000000"/>
          <w:spacing w:val="2"/>
          <w:sz w:val="70"/>
        </w:rPr>
        <w:t>SEAC Resource Guide on</w:t>
      </w:r>
    </w:p>
    <w:p w:rsidR="00240F90" w:rsidRDefault="00153EEC">
      <w:pPr>
        <w:spacing w:before="386" w:line="723" w:lineRule="exact"/>
        <w:jc w:val="center"/>
        <w:textAlignment w:val="baseline"/>
        <w:rPr>
          <w:rFonts w:ascii="Calibri" w:eastAsia="Calibri" w:hAnsi="Calibri"/>
          <w:color w:val="000000"/>
          <w:spacing w:val="4"/>
          <w:sz w:val="70"/>
        </w:rPr>
      </w:pPr>
      <w:r>
        <w:rPr>
          <w:rFonts w:ascii="Calibri" w:eastAsia="Calibri" w:hAnsi="Calibri"/>
          <w:color w:val="000000"/>
          <w:spacing w:val="4"/>
          <w:sz w:val="70"/>
        </w:rPr>
        <w:t>Special Education Funding</w:t>
      </w:r>
    </w:p>
    <w:p w:rsidR="00240F90" w:rsidRDefault="00027060">
      <w:pPr>
        <w:spacing w:before="386" w:line="723" w:lineRule="exact"/>
        <w:jc w:val="center"/>
        <w:textAlignment w:val="baseline"/>
        <w:rPr>
          <w:rFonts w:ascii="Calibri" w:eastAsia="Calibri" w:hAnsi="Calibri"/>
          <w:color w:val="000000"/>
          <w:spacing w:val="-14"/>
          <w:sz w:val="70"/>
        </w:rPr>
      </w:pPr>
      <w:r>
        <w:rPr>
          <w:rFonts w:ascii="Calibri" w:eastAsia="Calibri" w:hAnsi="Calibri"/>
          <w:color w:val="000000"/>
          <w:spacing w:val="-14"/>
          <w:sz w:val="70"/>
        </w:rPr>
        <w:t>2018</w:t>
      </w:r>
    </w:p>
    <w:p w:rsidR="00240F90" w:rsidRDefault="00240F90">
      <w:pPr>
        <w:sectPr w:rsidR="00240F90">
          <w:footerReference w:type="default" r:id="rId8"/>
          <w:pgSz w:w="12240" w:h="15840"/>
          <w:pgMar w:top="480" w:right="538" w:bottom="205" w:left="543" w:header="720" w:footer="720" w:gutter="0"/>
          <w:cols w:space="720"/>
        </w:sectPr>
      </w:pPr>
    </w:p>
    <w:p w:rsidR="00240F90" w:rsidRDefault="00153EEC">
      <w:pPr>
        <w:spacing w:before="2" w:after="397"/>
        <w:ind w:left="91" w:right="39"/>
        <w:textAlignment w:val="baseline"/>
      </w:pPr>
      <w:r>
        <w:rPr>
          <w:noProof/>
          <w:lang w:val="en-CA" w:eastAsia="en-CA"/>
        </w:rPr>
        <w:lastRenderedPageBreak/>
        <w:drawing>
          <wp:inline distT="0" distB="0" distL="0" distR="0">
            <wp:extent cx="6089650" cy="14116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6089650" cy="1411605"/>
                    </a:xfrm>
                    <a:prstGeom prst="rect">
                      <a:avLst/>
                    </a:prstGeom>
                  </pic:spPr>
                </pic:pic>
              </a:graphicData>
            </a:graphic>
          </wp:inline>
        </w:drawing>
      </w:r>
    </w:p>
    <w:p w:rsidR="00240F90" w:rsidRDefault="00735C8B">
      <w:pPr>
        <w:spacing w:line="396" w:lineRule="exact"/>
        <w:jc w:val="center"/>
        <w:textAlignment w:val="baseline"/>
        <w:rPr>
          <w:rFonts w:ascii="Arial" w:eastAsia="Arial" w:hAnsi="Arial"/>
          <w:b/>
          <w:color w:val="000000"/>
          <w:spacing w:val="-3"/>
          <w:sz w:val="32"/>
        </w:rPr>
      </w:pPr>
      <w:r>
        <w:rPr>
          <w:noProof/>
          <w:lang w:val="en-CA" w:eastAsia="en-CA"/>
        </w:rPr>
        <mc:AlternateContent>
          <mc:Choice Requires="wps">
            <w:drawing>
              <wp:anchor distT="0" distB="0" distL="0" distR="0" simplePos="0" relativeHeight="251655680" behindDoc="1" locked="0" layoutInCell="1" allowOverlap="1">
                <wp:simplePos x="0" y="0"/>
                <wp:positionH relativeFrom="page">
                  <wp:posOffset>6679565</wp:posOffset>
                </wp:positionH>
                <wp:positionV relativeFrom="page">
                  <wp:posOffset>9660255</wp:posOffset>
                </wp:positionV>
                <wp:extent cx="183515" cy="17018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90" w:rsidRDefault="00153EEC">
                            <w:pPr>
                              <w:spacing w:before="26" w:line="241" w:lineRule="exact"/>
                              <w:textAlignment w:val="baseline"/>
                              <w:rPr>
                                <w:rFonts w:ascii="Calibri" w:eastAsia="Calibri" w:hAnsi="Calibri"/>
                                <w:color w:val="000000"/>
                              </w:rPr>
                            </w:pPr>
                            <w:r>
                              <w:rPr>
                                <w:rFonts w:ascii="Calibri" w:eastAsia="Calibri" w:hAnsi="Calibri"/>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25.95pt;margin-top:760.65pt;width:14.45pt;height:1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YtsA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" filled="f" stroked="f">
                <v:textbox inset="0,0,0,0">
                  <w:txbxContent>
                    <w:p w:rsidR="00240F90" w:rsidRDefault="00153EEC">
                      <w:pPr>
                        <w:spacing w:before="26" w:line="241" w:lineRule="exact"/>
                        <w:textAlignment w:val="baseline"/>
                        <w:rPr>
                          <w:rFonts w:ascii="Calibri" w:eastAsia="Calibri" w:hAnsi="Calibri"/>
                          <w:color w:val="000000"/>
                        </w:rPr>
                      </w:pPr>
                      <w:r>
                        <w:rPr>
                          <w:rFonts w:ascii="Calibri" w:eastAsia="Calibri" w:hAnsi="Calibri"/>
                          <w:color w:val="000000"/>
                        </w:rPr>
                        <w:t>2</w:t>
                      </w:r>
                    </w:p>
                  </w:txbxContent>
                </v:textbox>
                <w10:wrap type="square" anchorx="page" anchory="page"/>
              </v:shape>
            </w:pict>
          </mc:Fallback>
        </mc:AlternateContent>
      </w:r>
      <w:r w:rsidR="00153EEC">
        <w:rPr>
          <w:rFonts w:ascii="Arial" w:eastAsia="Arial" w:hAnsi="Arial"/>
          <w:b/>
          <w:color w:val="000000"/>
          <w:spacing w:val="-3"/>
          <w:sz w:val="32"/>
        </w:rPr>
        <w:t>PAAC on SEAC</w:t>
      </w:r>
    </w:p>
    <w:p w:rsidR="00240F90" w:rsidRDefault="00153EEC">
      <w:pPr>
        <w:spacing w:before="2" w:line="396" w:lineRule="exact"/>
        <w:jc w:val="center"/>
        <w:textAlignment w:val="baseline"/>
        <w:rPr>
          <w:rFonts w:ascii="Arial" w:eastAsia="Arial" w:hAnsi="Arial"/>
          <w:b/>
          <w:color w:val="000000"/>
          <w:sz w:val="32"/>
        </w:rPr>
      </w:pPr>
      <w:r>
        <w:rPr>
          <w:rFonts w:ascii="Arial" w:eastAsia="Arial" w:hAnsi="Arial"/>
          <w:b/>
          <w:color w:val="000000"/>
          <w:sz w:val="32"/>
        </w:rPr>
        <w:t>SEAC Resource Guide on Special Education Funding</w:t>
      </w:r>
    </w:p>
    <w:p w:rsidR="00240F90" w:rsidRDefault="00027060">
      <w:pPr>
        <w:spacing w:line="394" w:lineRule="exact"/>
        <w:jc w:val="center"/>
        <w:textAlignment w:val="baseline"/>
        <w:rPr>
          <w:rFonts w:ascii="Arial" w:eastAsia="Arial" w:hAnsi="Arial"/>
          <w:b/>
          <w:color w:val="000000"/>
          <w:spacing w:val="-2"/>
          <w:sz w:val="32"/>
        </w:rPr>
      </w:pPr>
      <w:r>
        <w:rPr>
          <w:rFonts w:ascii="Arial" w:eastAsia="Arial" w:hAnsi="Arial"/>
          <w:b/>
          <w:color w:val="000000"/>
          <w:spacing w:val="-2"/>
          <w:sz w:val="32"/>
        </w:rPr>
        <w:t>2018</w:t>
      </w:r>
    </w:p>
    <w:p w:rsidR="00240F90" w:rsidRDefault="00153EEC">
      <w:pPr>
        <w:spacing w:before="19" w:line="252" w:lineRule="exact"/>
        <w:ind w:right="432"/>
        <w:textAlignment w:val="baseline"/>
        <w:rPr>
          <w:rFonts w:ascii="Arial" w:eastAsia="Arial" w:hAnsi="Arial"/>
          <w:color w:val="000000"/>
        </w:rPr>
      </w:pPr>
      <w:r>
        <w:rPr>
          <w:rFonts w:ascii="Arial" w:eastAsia="Arial" w:hAnsi="Arial"/>
          <w:color w:val="000000"/>
        </w:rPr>
        <w:t xml:space="preserve">PAAC on SEAC members have developed this resource for SEAC members to help them understand how special education </w:t>
      </w:r>
      <w:proofErr w:type="gramStart"/>
      <w:r>
        <w:rPr>
          <w:rFonts w:ascii="Arial" w:eastAsia="Arial" w:hAnsi="Arial"/>
          <w:color w:val="000000"/>
        </w:rPr>
        <w:t>is funded</w:t>
      </w:r>
      <w:proofErr w:type="gramEnd"/>
      <w:r>
        <w:rPr>
          <w:rFonts w:ascii="Arial" w:eastAsia="Arial" w:hAnsi="Arial"/>
          <w:color w:val="000000"/>
        </w:rPr>
        <w:t xml:space="preserve"> and the role of SEAC in the budget process. This resource has been prepared in April 2017 and includes links to some of the 2017-18 Ministry of Education documents on funding. A few links are to the 2016-17 documents where the 2017-18 document is not yet available. Other documents for 2017-18 should be available soon and the updated links </w:t>
      </w:r>
      <w:proofErr w:type="gramStart"/>
      <w:r>
        <w:rPr>
          <w:rFonts w:ascii="Arial" w:eastAsia="Arial" w:hAnsi="Arial"/>
          <w:color w:val="000000"/>
        </w:rPr>
        <w:t>will be added</w:t>
      </w:r>
      <w:proofErr w:type="gramEnd"/>
      <w:r>
        <w:rPr>
          <w:rFonts w:ascii="Arial" w:eastAsia="Arial" w:hAnsi="Arial"/>
          <w:color w:val="000000"/>
        </w:rPr>
        <w:t xml:space="preserve"> to the SEAC Resource Guide on the PAAC on SEAC website, at </w:t>
      </w:r>
      <w:hyperlink r:id="rId10">
        <w:r>
          <w:rPr>
            <w:rFonts w:ascii="Arial" w:eastAsia="Arial" w:hAnsi="Arial"/>
            <w:color w:val="0000FF"/>
            <w:u w:val="single"/>
          </w:rPr>
          <w:t>www.paac-seac.ca</w:t>
        </w:r>
      </w:hyperlink>
      <w:r>
        <w:rPr>
          <w:rFonts w:ascii="Arial" w:eastAsia="Arial" w:hAnsi="Arial"/>
          <w:color w:val="000000"/>
        </w:rPr>
        <w:t xml:space="preserve"> </w:t>
      </w:r>
    </w:p>
    <w:p w:rsidR="00240F90" w:rsidRDefault="00153EEC">
      <w:pPr>
        <w:spacing w:before="146" w:line="291" w:lineRule="exact"/>
        <w:ind w:right="648"/>
        <w:textAlignment w:val="baseline"/>
        <w:rPr>
          <w:rFonts w:ascii="Arial" w:eastAsia="Arial" w:hAnsi="Arial"/>
          <w:color w:val="000000"/>
        </w:rPr>
      </w:pPr>
      <w:r>
        <w:rPr>
          <w:rFonts w:ascii="Arial" w:eastAsia="Arial" w:hAnsi="Arial"/>
          <w:color w:val="000000"/>
        </w:rPr>
        <w:t xml:space="preserve">The Ministry of Education usually adds documents on the specific components of the Special Education Grant, including Special Equipment Amount and Special Incidence Portion, and all of these documents </w:t>
      </w:r>
      <w:proofErr w:type="gramStart"/>
      <w:r>
        <w:rPr>
          <w:rFonts w:ascii="Arial" w:eastAsia="Arial" w:hAnsi="Arial"/>
          <w:color w:val="000000"/>
        </w:rPr>
        <w:t>can be found</w:t>
      </w:r>
      <w:proofErr w:type="gramEnd"/>
      <w:r>
        <w:rPr>
          <w:rFonts w:ascii="Arial" w:eastAsia="Arial" w:hAnsi="Arial"/>
          <w:color w:val="000000"/>
        </w:rPr>
        <w:t xml:space="preserve"> on the Ministry of Education website at: </w:t>
      </w:r>
      <w:hyperlink r:id="rId11">
        <w:r>
          <w:rPr>
            <w:rFonts w:ascii="Arial" w:eastAsia="Arial" w:hAnsi="Arial"/>
            <w:color w:val="0000FF"/>
            <w:u w:val="single"/>
          </w:rPr>
          <w:t>http://www.edu.gov.on.ca/eng/funding/index.html</w:t>
        </w:r>
      </w:hyperlink>
      <w:r>
        <w:rPr>
          <w:rFonts w:ascii="Arial" w:eastAsia="Arial" w:hAnsi="Arial"/>
          <w:color w:val="000000"/>
        </w:rPr>
        <w:t xml:space="preserve"> </w:t>
      </w:r>
    </w:p>
    <w:p w:rsidR="00240F90" w:rsidRDefault="00153EEC">
      <w:pPr>
        <w:spacing w:before="183" w:line="285" w:lineRule="exact"/>
        <w:ind w:right="792"/>
        <w:textAlignment w:val="baseline"/>
        <w:rPr>
          <w:rFonts w:ascii="Arial" w:eastAsia="Arial" w:hAnsi="Arial"/>
          <w:color w:val="000000"/>
        </w:rPr>
      </w:pPr>
      <w:r>
        <w:rPr>
          <w:rFonts w:ascii="Arial" w:eastAsia="Arial" w:hAnsi="Arial"/>
          <w:color w:val="000000"/>
        </w:rPr>
        <w:t xml:space="preserve">Every school board in the province is unique and will have their own budget format and process. This means that SEAC members will need to ask questions and seek clarification about the annual special education budget. In reviewing the proposed </w:t>
      </w:r>
      <w:proofErr w:type="gramStart"/>
      <w:r>
        <w:rPr>
          <w:rFonts w:ascii="Arial" w:eastAsia="Arial" w:hAnsi="Arial"/>
          <w:color w:val="000000"/>
        </w:rPr>
        <w:t>budget</w:t>
      </w:r>
      <w:proofErr w:type="gramEnd"/>
      <w:r>
        <w:rPr>
          <w:rFonts w:ascii="Arial" w:eastAsia="Arial" w:hAnsi="Arial"/>
          <w:color w:val="000000"/>
        </w:rPr>
        <w:t xml:space="preserve"> it is important to understand trends in special education revenues and expenditures by looking at past budgets, and financial statements.</w:t>
      </w:r>
    </w:p>
    <w:p w:rsidR="00240F90" w:rsidRDefault="00153EEC">
      <w:pPr>
        <w:spacing w:before="169" w:line="285" w:lineRule="exact"/>
        <w:ind w:right="648"/>
        <w:textAlignment w:val="baseline"/>
        <w:rPr>
          <w:rFonts w:ascii="Arial" w:eastAsia="Arial" w:hAnsi="Arial"/>
          <w:color w:val="000000"/>
        </w:rPr>
      </w:pPr>
      <w:r>
        <w:rPr>
          <w:rFonts w:ascii="Arial" w:eastAsia="Arial" w:hAnsi="Arial"/>
          <w:color w:val="000000"/>
        </w:rPr>
        <w:t>SEAC members should also be familiar with the students who are receiving special education programs and services, including the:</w:t>
      </w:r>
    </w:p>
    <w:p w:rsidR="00240F90" w:rsidRDefault="00153EEC">
      <w:pPr>
        <w:numPr>
          <w:ilvl w:val="0"/>
          <w:numId w:val="1"/>
        </w:numPr>
        <w:tabs>
          <w:tab w:val="clear" w:pos="432"/>
          <w:tab w:val="left" w:pos="792"/>
        </w:tabs>
        <w:spacing w:before="179" w:line="285" w:lineRule="exact"/>
        <w:ind w:left="792" w:right="576" w:hanging="432"/>
        <w:textAlignment w:val="baseline"/>
        <w:rPr>
          <w:rFonts w:ascii="Arial" w:eastAsia="Arial" w:hAnsi="Arial"/>
          <w:color w:val="000000"/>
        </w:rPr>
      </w:pPr>
      <w:r>
        <w:rPr>
          <w:rFonts w:ascii="Arial" w:eastAsia="Arial" w:hAnsi="Arial"/>
          <w:color w:val="000000"/>
        </w:rPr>
        <w:t>Number of students identified as exceptional through the Identification, Placement and Review Committee (IPRC)</w:t>
      </w:r>
    </w:p>
    <w:p w:rsidR="00240F90" w:rsidRDefault="00153EEC">
      <w:pPr>
        <w:numPr>
          <w:ilvl w:val="0"/>
          <w:numId w:val="1"/>
        </w:numPr>
        <w:tabs>
          <w:tab w:val="clear" w:pos="432"/>
          <w:tab w:val="left" w:pos="792"/>
        </w:tabs>
        <w:spacing w:before="27" w:line="285" w:lineRule="exact"/>
        <w:ind w:left="792" w:hanging="432"/>
        <w:textAlignment w:val="baseline"/>
        <w:rPr>
          <w:rFonts w:ascii="Arial" w:eastAsia="Arial" w:hAnsi="Arial"/>
          <w:color w:val="000000"/>
        </w:rPr>
      </w:pPr>
      <w:r>
        <w:rPr>
          <w:rFonts w:ascii="Arial" w:eastAsia="Arial" w:hAnsi="Arial"/>
          <w:color w:val="000000"/>
        </w:rPr>
        <w:t>Number of students, not identified as exceptional, who have an Individual Education Plan</w:t>
      </w:r>
    </w:p>
    <w:p w:rsidR="00240F90" w:rsidRDefault="00153EEC">
      <w:pPr>
        <w:numPr>
          <w:ilvl w:val="0"/>
          <w:numId w:val="1"/>
        </w:numPr>
        <w:tabs>
          <w:tab w:val="clear" w:pos="432"/>
          <w:tab w:val="left" w:pos="792"/>
        </w:tabs>
        <w:spacing w:before="11" w:line="285" w:lineRule="exact"/>
        <w:ind w:left="792" w:right="792" w:hanging="432"/>
        <w:textAlignment w:val="baseline"/>
        <w:rPr>
          <w:rFonts w:ascii="Arial" w:eastAsia="Arial" w:hAnsi="Arial"/>
          <w:color w:val="000000"/>
        </w:rPr>
      </w:pPr>
      <w:r>
        <w:rPr>
          <w:rFonts w:ascii="Arial" w:eastAsia="Arial" w:hAnsi="Arial"/>
          <w:color w:val="000000"/>
        </w:rPr>
        <w:t xml:space="preserve">Number of students receiving special education programs and services who </w:t>
      </w:r>
      <w:proofErr w:type="gramStart"/>
      <w:r>
        <w:rPr>
          <w:rFonts w:ascii="Arial" w:eastAsia="Arial" w:hAnsi="Arial"/>
          <w:color w:val="000000"/>
        </w:rPr>
        <w:t>are not identified</w:t>
      </w:r>
      <w:proofErr w:type="gramEnd"/>
      <w:r>
        <w:rPr>
          <w:rFonts w:ascii="Arial" w:eastAsia="Arial" w:hAnsi="Arial"/>
          <w:color w:val="000000"/>
        </w:rPr>
        <w:t xml:space="preserve"> as exceptional, and who do not have an IIEP.</w:t>
      </w:r>
    </w:p>
    <w:p w:rsidR="00240F90" w:rsidRDefault="00153EEC">
      <w:pPr>
        <w:spacing w:before="9" w:line="285" w:lineRule="exact"/>
        <w:ind w:left="792" w:right="648"/>
        <w:textAlignment w:val="baseline"/>
        <w:rPr>
          <w:rFonts w:ascii="Arial" w:eastAsia="Arial" w:hAnsi="Arial"/>
          <w:color w:val="000000"/>
          <w:spacing w:val="-2"/>
        </w:rPr>
      </w:pPr>
      <w:r>
        <w:rPr>
          <w:rFonts w:ascii="Arial" w:eastAsia="Arial" w:hAnsi="Arial"/>
          <w:color w:val="000000"/>
          <w:spacing w:val="-2"/>
        </w:rPr>
        <w:t xml:space="preserve">SEAC members should also be aware of the special education model of services and how students with special education needs </w:t>
      </w:r>
      <w:proofErr w:type="gramStart"/>
      <w:r>
        <w:rPr>
          <w:rFonts w:ascii="Arial" w:eastAsia="Arial" w:hAnsi="Arial"/>
          <w:color w:val="000000"/>
          <w:spacing w:val="-2"/>
        </w:rPr>
        <w:t>are supported</w:t>
      </w:r>
      <w:proofErr w:type="gramEnd"/>
      <w:r>
        <w:rPr>
          <w:rFonts w:ascii="Arial" w:eastAsia="Arial" w:hAnsi="Arial"/>
          <w:color w:val="000000"/>
          <w:spacing w:val="-2"/>
        </w:rPr>
        <w:t>. Finally, SEAC members should be aware of changing needs and potential new areas of expenditures.</w:t>
      </w:r>
    </w:p>
    <w:p w:rsidR="00240F90" w:rsidRDefault="00240F90">
      <w:pPr>
        <w:sectPr w:rsidR="00240F90">
          <w:pgSz w:w="12240" w:h="15840"/>
          <w:pgMar w:top="1380" w:right="1267" w:bottom="231" w:left="1253" w:header="720" w:footer="720" w:gutter="0"/>
          <w:cols w:space="720"/>
        </w:sectPr>
      </w:pPr>
    </w:p>
    <w:p w:rsidR="00240F90" w:rsidRDefault="00153EEC">
      <w:pPr>
        <w:spacing w:before="21" w:line="252" w:lineRule="exact"/>
        <w:ind w:left="216"/>
        <w:textAlignment w:val="baseline"/>
        <w:rPr>
          <w:rFonts w:ascii="Arial" w:eastAsia="Arial" w:hAnsi="Arial"/>
          <w:color w:val="000000"/>
          <w:spacing w:val="-2"/>
        </w:rPr>
      </w:pPr>
      <w:r>
        <w:rPr>
          <w:rFonts w:ascii="Arial" w:eastAsia="Arial" w:hAnsi="Arial"/>
          <w:color w:val="000000"/>
          <w:spacing w:val="-2"/>
        </w:rPr>
        <w:lastRenderedPageBreak/>
        <w:t>Key responsibilities of SEAC include:</w:t>
      </w:r>
    </w:p>
    <w:p w:rsidR="00240F90" w:rsidRDefault="00153EEC">
      <w:pPr>
        <w:numPr>
          <w:ilvl w:val="0"/>
          <w:numId w:val="2"/>
        </w:numPr>
        <w:tabs>
          <w:tab w:val="clear" w:pos="360"/>
          <w:tab w:val="left" w:pos="1080"/>
        </w:tabs>
        <w:spacing w:before="255" w:line="288" w:lineRule="exact"/>
        <w:ind w:left="1080" w:right="504" w:hanging="360"/>
        <w:textAlignment w:val="baseline"/>
        <w:rPr>
          <w:rFonts w:ascii="Arial" w:eastAsia="Arial" w:hAnsi="Arial"/>
          <w:color w:val="000000"/>
        </w:rPr>
      </w:pPr>
      <w:r>
        <w:rPr>
          <w:rFonts w:ascii="Arial" w:eastAsia="Arial" w:hAnsi="Arial"/>
          <w:color w:val="000000"/>
        </w:rPr>
        <w:t>to participate in the board’s annual budget process as that process relates to special education, and</w:t>
      </w:r>
    </w:p>
    <w:p w:rsidR="00240F90" w:rsidRDefault="00153EEC">
      <w:pPr>
        <w:numPr>
          <w:ilvl w:val="0"/>
          <w:numId w:val="2"/>
        </w:numPr>
        <w:tabs>
          <w:tab w:val="clear" w:pos="360"/>
          <w:tab w:val="left" w:pos="1080"/>
        </w:tabs>
        <w:spacing w:before="9" w:line="293" w:lineRule="exact"/>
        <w:ind w:left="1080" w:right="1008" w:hanging="360"/>
        <w:textAlignment w:val="baseline"/>
        <w:rPr>
          <w:rFonts w:ascii="Arial" w:eastAsia="Arial" w:hAnsi="Arial"/>
          <w:color w:val="000000"/>
          <w:spacing w:val="-3"/>
        </w:rPr>
      </w:pPr>
      <w:proofErr w:type="gramStart"/>
      <w:r>
        <w:rPr>
          <w:rFonts w:ascii="Arial" w:eastAsia="Arial" w:hAnsi="Arial"/>
          <w:color w:val="000000"/>
          <w:spacing w:val="-3"/>
        </w:rPr>
        <w:t>to</w:t>
      </w:r>
      <w:proofErr w:type="gramEnd"/>
      <w:r>
        <w:rPr>
          <w:rFonts w:ascii="Arial" w:eastAsia="Arial" w:hAnsi="Arial"/>
          <w:color w:val="000000"/>
          <w:spacing w:val="-3"/>
        </w:rPr>
        <w:t xml:space="preserve"> have the opportunity to review the financial statements of the board, as those statements relate to special education. (</w:t>
      </w:r>
      <w:r>
        <w:rPr>
          <w:rFonts w:ascii="Arial" w:eastAsia="Arial" w:hAnsi="Arial"/>
          <w:i/>
          <w:color w:val="000000"/>
          <w:spacing w:val="-3"/>
        </w:rPr>
        <w:t>Regulation 464/97 Section 12, 2 and 3)</w:t>
      </w:r>
    </w:p>
    <w:p w:rsidR="00240F90" w:rsidRDefault="00153EEC">
      <w:pPr>
        <w:spacing w:before="292" w:line="274" w:lineRule="exact"/>
        <w:ind w:left="216" w:right="216"/>
        <w:textAlignment w:val="baseline"/>
        <w:rPr>
          <w:rFonts w:ascii="Arial" w:eastAsia="Arial" w:hAnsi="Arial"/>
          <w:color w:val="000000"/>
        </w:rPr>
      </w:pPr>
      <w:r>
        <w:rPr>
          <w:rFonts w:ascii="Arial" w:eastAsia="Arial" w:hAnsi="Arial"/>
          <w:color w:val="000000"/>
        </w:rPr>
        <w:t xml:space="preserve">Some members of SEAC find this challenging. As a SEAC </w:t>
      </w:r>
      <w:proofErr w:type="gramStart"/>
      <w:r>
        <w:rPr>
          <w:rFonts w:ascii="Arial" w:eastAsia="Arial" w:hAnsi="Arial"/>
          <w:color w:val="000000"/>
        </w:rPr>
        <w:t>member</w:t>
      </w:r>
      <w:proofErr w:type="gramEnd"/>
      <w:r>
        <w:rPr>
          <w:rFonts w:ascii="Arial" w:eastAsia="Arial" w:hAnsi="Arial"/>
          <w:color w:val="000000"/>
        </w:rPr>
        <w:t xml:space="preserve"> there are a number of things you need to know about how special education is funded and the financial statements of your board.</w:t>
      </w:r>
    </w:p>
    <w:p w:rsidR="00240F90" w:rsidRDefault="00153EEC">
      <w:pPr>
        <w:tabs>
          <w:tab w:val="left" w:pos="1944"/>
        </w:tabs>
        <w:spacing w:before="343" w:line="222" w:lineRule="exact"/>
        <w:ind w:left="1512"/>
        <w:textAlignment w:val="baseline"/>
        <w:rPr>
          <w:rFonts w:ascii="Lucida Console" w:eastAsia="Lucida Console" w:hAnsi="Lucida Console"/>
          <w:i/>
          <w:color w:val="000000"/>
          <w:spacing w:val="-1"/>
          <w:sz w:val="27"/>
        </w:rPr>
      </w:pPr>
      <w:r>
        <w:rPr>
          <w:rFonts w:ascii="Lucida Console" w:eastAsia="Lucida Console" w:hAnsi="Lucida Console"/>
          <w:i/>
          <w:color w:val="000000"/>
          <w:spacing w:val="-1"/>
          <w:sz w:val="27"/>
        </w:rPr>
        <w:t>&gt;</w:t>
      </w:r>
      <w:r>
        <w:rPr>
          <w:rFonts w:ascii="Lucida Console" w:eastAsia="Lucida Console" w:hAnsi="Lucida Console"/>
          <w:i/>
          <w:color w:val="000000"/>
          <w:spacing w:val="-1"/>
          <w:sz w:val="27"/>
        </w:rPr>
        <w:tab/>
      </w:r>
      <w:r>
        <w:rPr>
          <w:rFonts w:ascii="Arial" w:eastAsia="Arial" w:hAnsi="Arial"/>
          <w:i/>
          <w:color w:val="000000"/>
          <w:spacing w:val="-1"/>
        </w:rPr>
        <w:t>To help you in your role, this document includes suggestions to assist SEAC in</w:t>
      </w:r>
    </w:p>
    <w:p w:rsidR="00240F90" w:rsidRDefault="00153EEC">
      <w:pPr>
        <w:spacing w:line="252" w:lineRule="exact"/>
        <w:ind w:left="1872"/>
        <w:textAlignment w:val="baseline"/>
        <w:rPr>
          <w:rFonts w:ascii="Arial" w:eastAsia="Arial" w:hAnsi="Arial"/>
          <w:i/>
          <w:color w:val="000000"/>
          <w:spacing w:val="11"/>
        </w:rPr>
      </w:pPr>
      <w:proofErr w:type="gramStart"/>
      <w:r>
        <w:rPr>
          <w:rFonts w:ascii="Arial" w:eastAsia="Arial" w:hAnsi="Arial"/>
          <w:i/>
          <w:color w:val="000000"/>
          <w:spacing w:val="11"/>
        </w:rPr>
        <w:t>italics</w:t>
      </w:r>
      <w:proofErr w:type="gramEnd"/>
      <w:r>
        <w:rPr>
          <w:rFonts w:ascii="Arial" w:eastAsia="Arial" w:hAnsi="Arial"/>
          <w:i/>
          <w:color w:val="000000"/>
          <w:spacing w:val="11"/>
        </w:rPr>
        <w:t>.</w:t>
      </w:r>
    </w:p>
    <w:p w:rsidR="00240F90" w:rsidRDefault="00153EEC">
      <w:pPr>
        <w:spacing w:before="327" w:line="268" w:lineRule="exact"/>
        <w:ind w:left="216"/>
        <w:textAlignment w:val="baseline"/>
        <w:rPr>
          <w:rFonts w:ascii="Arial" w:eastAsia="Arial" w:hAnsi="Arial"/>
          <w:b/>
          <w:i/>
          <w:color w:val="000000"/>
        </w:rPr>
      </w:pPr>
      <w:r>
        <w:rPr>
          <w:rFonts w:ascii="Arial" w:eastAsia="Arial" w:hAnsi="Arial"/>
          <w:b/>
          <w:i/>
          <w:color w:val="000000"/>
        </w:rPr>
        <w:t xml:space="preserve">Did you know </w:t>
      </w:r>
      <w:r>
        <w:rPr>
          <w:rFonts w:ascii="Arial" w:eastAsia="Arial" w:hAnsi="Arial"/>
          <w:color w:val="000000"/>
          <w:sz w:val="25"/>
        </w:rPr>
        <w:t xml:space="preserve">– </w:t>
      </w:r>
      <w:r>
        <w:rPr>
          <w:rFonts w:ascii="Arial" w:eastAsia="Arial" w:hAnsi="Arial"/>
          <w:b/>
          <w:i/>
          <w:color w:val="000000"/>
        </w:rPr>
        <w:t>Special Education Grant</w:t>
      </w:r>
    </w:p>
    <w:p w:rsidR="00240F90" w:rsidRDefault="00153EEC">
      <w:pPr>
        <w:numPr>
          <w:ilvl w:val="0"/>
          <w:numId w:val="1"/>
        </w:numPr>
        <w:tabs>
          <w:tab w:val="clear" w:pos="432"/>
          <w:tab w:val="left" w:pos="1296"/>
        </w:tabs>
        <w:spacing w:before="279" w:line="281" w:lineRule="exact"/>
        <w:ind w:left="1296" w:right="1296" w:hanging="432"/>
        <w:textAlignment w:val="baseline"/>
        <w:rPr>
          <w:rFonts w:ascii="Arial" w:eastAsia="Arial" w:hAnsi="Arial"/>
          <w:color w:val="000000"/>
        </w:rPr>
      </w:pPr>
      <w:r>
        <w:rPr>
          <w:rFonts w:ascii="Arial" w:eastAsia="Arial" w:hAnsi="Arial"/>
          <w:color w:val="000000"/>
        </w:rPr>
        <w:t>Money from the Special Education Grant is supposed to be spent only on “special education programs and services”</w:t>
      </w:r>
    </w:p>
    <w:p w:rsidR="00240F90" w:rsidRDefault="00153EEC">
      <w:pPr>
        <w:numPr>
          <w:ilvl w:val="0"/>
          <w:numId w:val="1"/>
        </w:numPr>
        <w:tabs>
          <w:tab w:val="clear" w:pos="432"/>
          <w:tab w:val="left" w:pos="1296"/>
        </w:tabs>
        <w:spacing w:before="1" w:line="278" w:lineRule="exact"/>
        <w:ind w:left="1296" w:right="792" w:hanging="432"/>
        <w:textAlignment w:val="baseline"/>
        <w:rPr>
          <w:rFonts w:ascii="Arial" w:eastAsia="Arial" w:hAnsi="Arial"/>
          <w:color w:val="000000"/>
          <w:spacing w:val="-4"/>
        </w:rPr>
      </w:pPr>
      <w:r>
        <w:rPr>
          <w:rFonts w:ascii="Arial" w:eastAsia="Arial" w:hAnsi="Arial"/>
          <w:color w:val="000000"/>
          <w:spacing w:val="-4"/>
        </w:rPr>
        <w:t>“Students with special education needs” or “students receiving special education programs and services” are not just those who have been identified as</w:t>
      </w:r>
    </w:p>
    <w:p w:rsidR="00240F90" w:rsidRDefault="00153EEC">
      <w:pPr>
        <w:spacing w:line="277" w:lineRule="exact"/>
        <w:ind w:left="1296" w:right="1368"/>
        <w:textAlignment w:val="baseline"/>
        <w:rPr>
          <w:rFonts w:ascii="Arial" w:eastAsia="Arial" w:hAnsi="Arial"/>
          <w:color w:val="000000"/>
        </w:rPr>
      </w:pPr>
      <w:r>
        <w:rPr>
          <w:rFonts w:ascii="Arial" w:eastAsia="Arial" w:hAnsi="Arial"/>
          <w:color w:val="000000"/>
        </w:rPr>
        <w:t>“</w:t>
      </w:r>
      <w:proofErr w:type="gramStart"/>
      <w:r>
        <w:rPr>
          <w:rFonts w:ascii="Arial" w:eastAsia="Arial" w:hAnsi="Arial"/>
          <w:color w:val="000000"/>
        </w:rPr>
        <w:t>exceptional</w:t>
      </w:r>
      <w:proofErr w:type="gramEnd"/>
      <w:r>
        <w:rPr>
          <w:rFonts w:ascii="Arial" w:eastAsia="Arial" w:hAnsi="Arial"/>
          <w:color w:val="000000"/>
        </w:rPr>
        <w:t>” at Identification Placement Review Committees, or who have Individual Education Plans.</w:t>
      </w:r>
    </w:p>
    <w:p w:rsidR="00240F90" w:rsidRDefault="00153EEC">
      <w:pPr>
        <w:spacing w:before="275" w:line="279" w:lineRule="exact"/>
        <w:ind w:left="1944" w:right="1224" w:hanging="432"/>
        <w:textAlignment w:val="baseline"/>
        <w:rPr>
          <w:rFonts w:ascii="Lucida Console" w:eastAsia="Lucida Console" w:hAnsi="Lucida Console"/>
          <w:i/>
          <w:color w:val="000000"/>
          <w:w w:val="85"/>
          <w:sz w:val="29"/>
        </w:rPr>
      </w:pPr>
      <w:r>
        <w:rPr>
          <w:rFonts w:ascii="Lucida Console" w:eastAsia="Lucida Console" w:hAnsi="Lucida Console"/>
          <w:i/>
          <w:color w:val="000000"/>
          <w:w w:val="85"/>
          <w:sz w:val="29"/>
        </w:rPr>
        <w:t xml:space="preserve">&gt; </w:t>
      </w:r>
      <w:r>
        <w:rPr>
          <w:rFonts w:ascii="Arial" w:eastAsia="Arial" w:hAnsi="Arial"/>
          <w:i/>
          <w:color w:val="000000"/>
        </w:rPr>
        <w:t>SEAC should ask whether special ed</w:t>
      </w:r>
      <w:r w:rsidR="00027060">
        <w:rPr>
          <w:rFonts w:ascii="Arial" w:eastAsia="Arial" w:hAnsi="Arial"/>
          <w:i/>
          <w:color w:val="000000"/>
        </w:rPr>
        <w:t>ucation</w:t>
      </w:r>
      <w:r>
        <w:rPr>
          <w:rFonts w:ascii="Arial" w:eastAsia="Arial" w:hAnsi="Arial"/>
          <w:i/>
          <w:color w:val="000000"/>
        </w:rPr>
        <w:t xml:space="preserve"> funding </w:t>
      </w:r>
      <w:proofErr w:type="gramStart"/>
      <w:r>
        <w:rPr>
          <w:rFonts w:ascii="Arial" w:eastAsia="Arial" w:hAnsi="Arial"/>
          <w:i/>
          <w:color w:val="000000"/>
        </w:rPr>
        <w:t>is being spent</w:t>
      </w:r>
      <w:proofErr w:type="gramEnd"/>
      <w:r>
        <w:rPr>
          <w:rFonts w:ascii="Arial" w:eastAsia="Arial" w:hAnsi="Arial"/>
          <w:i/>
          <w:color w:val="000000"/>
        </w:rPr>
        <w:t xml:space="preserve"> on other students in their board, and why</w:t>
      </w:r>
    </w:p>
    <w:p w:rsidR="00240F90" w:rsidRDefault="00153EEC">
      <w:pPr>
        <w:tabs>
          <w:tab w:val="left" w:pos="1944"/>
        </w:tabs>
        <w:spacing w:before="17" w:line="283" w:lineRule="exact"/>
        <w:ind w:left="1728" w:right="360" w:hanging="216"/>
        <w:textAlignment w:val="baseline"/>
        <w:rPr>
          <w:rFonts w:ascii="Lucida Console" w:eastAsia="Lucida Console" w:hAnsi="Lucida Console"/>
          <w:i/>
          <w:color w:val="000000"/>
          <w:sz w:val="27"/>
        </w:rPr>
      </w:pPr>
      <w:r>
        <w:rPr>
          <w:rFonts w:ascii="Lucida Console" w:eastAsia="Lucida Console" w:hAnsi="Lucida Console"/>
          <w:i/>
          <w:color w:val="000000"/>
          <w:sz w:val="27"/>
        </w:rPr>
        <w:t>&gt;</w:t>
      </w:r>
      <w:r>
        <w:rPr>
          <w:rFonts w:ascii="Lucida Console" w:eastAsia="Lucida Console" w:hAnsi="Lucida Console"/>
          <w:i/>
          <w:color w:val="000000"/>
          <w:sz w:val="27"/>
        </w:rPr>
        <w:tab/>
      </w:r>
      <w:r>
        <w:rPr>
          <w:rFonts w:ascii="Arial" w:eastAsia="Arial" w:hAnsi="Arial"/>
          <w:i/>
          <w:color w:val="000000"/>
        </w:rPr>
        <w:t xml:space="preserve">SEAC should ask what “special education programs and services” other </w:t>
      </w:r>
      <w:r>
        <w:rPr>
          <w:rFonts w:ascii="Arial" w:eastAsia="Arial" w:hAnsi="Arial"/>
          <w:i/>
          <w:color w:val="000000"/>
        </w:rPr>
        <w:br/>
        <w:t xml:space="preserve">students receive, which are being paid for out of the special education grant. </w:t>
      </w:r>
      <w:r>
        <w:rPr>
          <w:rFonts w:ascii="Lucida Console" w:eastAsia="Lucida Console" w:hAnsi="Lucida Console"/>
          <w:i/>
          <w:color w:val="000000"/>
          <w:sz w:val="27"/>
        </w:rPr>
        <w:t xml:space="preserve">&gt; </w:t>
      </w:r>
      <w:r>
        <w:rPr>
          <w:rFonts w:ascii="Arial" w:eastAsia="Arial" w:hAnsi="Arial"/>
          <w:i/>
          <w:color w:val="000000"/>
        </w:rPr>
        <w:t xml:space="preserve">SEAC may want to ask why these students </w:t>
      </w:r>
      <w:proofErr w:type="gramStart"/>
      <w:r>
        <w:rPr>
          <w:rFonts w:ascii="Arial" w:eastAsia="Arial" w:hAnsi="Arial"/>
          <w:i/>
          <w:color w:val="000000"/>
        </w:rPr>
        <w:t>don’t</w:t>
      </w:r>
      <w:proofErr w:type="gramEnd"/>
      <w:r>
        <w:rPr>
          <w:rFonts w:ascii="Arial" w:eastAsia="Arial" w:hAnsi="Arial"/>
          <w:i/>
          <w:color w:val="000000"/>
        </w:rPr>
        <w:t xml:space="preserve"> have IEPs.</w:t>
      </w:r>
    </w:p>
    <w:p w:rsidR="00240F90" w:rsidRDefault="00153EEC">
      <w:pPr>
        <w:numPr>
          <w:ilvl w:val="0"/>
          <w:numId w:val="1"/>
        </w:numPr>
        <w:tabs>
          <w:tab w:val="clear" w:pos="432"/>
          <w:tab w:val="left" w:pos="1296"/>
        </w:tabs>
        <w:spacing w:before="286" w:line="284" w:lineRule="exact"/>
        <w:ind w:left="1296" w:right="144" w:hanging="432"/>
        <w:textAlignment w:val="baseline"/>
        <w:rPr>
          <w:rFonts w:ascii="Arial" w:eastAsia="Arial" w:hAnsi="Arial"/>
          <w:color w:val="000000"/>
        </w:rPr>
      </w:pPr>
      <w:r>
        <w:rPr>
          <w:rFonts w:ascii="Arial" w:eastAsia="Arial" w:hAnsi="Arial"/>
          <w:color w:val="000000"/>
        </w:rPr>
        <w:t xml:space="preserve">All students </w:t>
      </w:r>
      <w:proofErr w:type="gramStart"/>
      <w:r>
        <w:rPr>
          <w:rFonts w:ascii="Arial" w:eastAsia="Arial" w:hAnsi="Arial"/>
          <w:color w:val="000000"/>
        </w:rPr>
        <w:t>are funded</w:t>
      </w:r>
      <w:proofErr w:type="gramEnd"/>
      <w:r>
        <w:rPr>
          <w:rFonts w:ascii="Arial" w:eastAsia="Arial" w:hAnsi="Arial"/>
          <w:color w:val="000000"/>
        </w:rPr>
        <w:t xml:space="preserve"> through the Foundation Grant and other special purpose grants. The Special Education Grant </w:t>
      </w:r>
      <w:proofErr w:type="gramStart"/>
      <w:r>
        <w:rPr>
          <w:rFonts w:ascii="Arial" w:eastAsia="Arial" w:hAnsi="Arial"/>
          <w:color w:val="000000"/>
        </w:rPr>
        <w:t>is intended</w:t>
      </w:r>
      <w:proofErr w:type="gramEnd"/>
      <w:r>
        <w:rPr>
          <w:rFonts w:ascii="Arial" w:eastAsia="Arial" w:hAnsi="Arial"/>
          <w:color w:val="000000"/>
        </w:rPr>
        <w:t xml:space="preserve"> to support the incremental additional costs of special education programs and services.</w:t>
      </w:r>
    </w:p>
    <w:p w:rsidR="00240F90" w:rsidRDefault="00153EEC">
      <w:pPr>
        <w:numPr>
          <w:ilvl w:val="0"/>
          <w:numId w:val="1"/>
        </w:numPr>
        <w:tabs>
          <w:tab w:val="clear" w:pos="432"/>
          <w:tab w:val="left" w:pos="1296"/>
        </w:tabs>
        <w:spacing w:before="26" w:line="288" w:lineRule="exact"/>
        <w:ind w:left="1296" w:right="216" w:hanging="432"/>
        <w:textAlignment w:val="baseline"/>
        <w:rPr>
          <w:rFonts w:ascii="Arial" w:eastAsia="Arial" w:hAnsi="Arial"/>
          <w:color w:val="000000"/>
        </w:rPr>
      </w:pPr>
      <w:r>
        <w:rPr>
          <w:rFonts w:ascii="Arial" w:eastAsia="Arial" w:hAnsi="Arial"/>
          <w:color w:val="000000"/>
        </w:rPr>
        <w:t>This means the board special education expenditures will exceed the revenue it receives from the Special Education Grant. That is what is supposed to happen, and does not mean that special education is “overspent”.</w:t>
      </w:r>
    </w:p>
    <w:p w:rsidR="00240F90" w:rsidRDefault="00153EEC">
      <w:pPr>
        <w:numPr>
          <w:ilvl w:val="0"/>
          <w:numId w:val="1"/>
        </w:numPr>
        <w:tabs>
          <w:tab w:val="clear" w:pos="432"/>
          <w:tab w:val="left" w:pos="1296"/>
        </w:tabs>
        <w:spacing w:before="34" w:line="284" w:lineRule="exact"/>
        <w:ind w:left="1296" w:right="216" w:hanging="432"/>
        <w:textAlignment w:val="baseline"/>
        <w:rPr>
          <w:rFonts w:ascii="Arial" w:eastAsia="Arial" w:hAnsi="Arial"/>
          <w:color w:val="000000"/>
        </w:rPr>
      </w:pPr>
      <w:r>
        <w:rPr>
          <w:rFonts w:ascii="Arial" w:eastAsia="Arial" w:hAnsi="Arial"/>
          <w:color w:val="000000"/>
        </w:rPr>
        <w:t>Under the Ontario Human Rights Code, school boards have a duty to accommodate – to find the money necessary for students with disabilities, unless they can prove undue hardship.</w:t>
      </w:r>
    </w:p>
    <w:p w:rsidR="00240F90" w:rsidRDefault="00153EEC">
      <w:pPr>
        <w:spacing w:before="319" w:line="268" w:lineRule="exact"/>
        <w:ind w:left="216"/>
        <w:textAlignment w:val="baseline"/>
        <w:rPr>
          <w:rFonts w:ascii="Arial" w:eastAsia="Arial" w:hAnsi="Arial"/>
          <w:b/>
          <w:color w:val="000000"/>
          <w:spacing w:val="-2"/>
        </w:rPr>
      </w:pPr>
      <w:r>
        <w:rPr>
          <w:rFonts w:ascii="Arial" w:eastAsia="Arial" w:hAnsi="Arial"/>
          <w:b/>
          <w:color w:val="000000"/>
          <w:spacing w:val="-2"/>
        </w:rPr>
        <w:t xml:space="preserve">Did you know </w:t>
      </w:r>
      <w:r>
        <w:rPr>
          <w:rFonts w:ascii="Arial" w:eastAsia="Arial" w:hAnsi="Arial"/>
          <w:color w:val="000000"/>
          <w:spacing w:val="-2"/>
          <w:sz w:val="25"/>
        </w:rPr>
        <w:t xml:space="preserve">– </w:t>
      </w:r>
      <w:r>
        <w:rPr>
          <w:rFonts w:ascii="Arial" w:eastAsia="Arial" w:hAnsi="Arial"/>
          <w:b/>
          <w:color w:val="000000"/>
          <w:spacing w:val="-2"/>
        </w:rPr>
        <w:t>Budget Process</w:t>
      </w:r>
    </w:p>
    <w:p w:rsidR="00240F90" w:rsidRDefault="00153EEC">
      <w:pPr>
        <w:numPr>
          <w:ilvl w:val="0"/>
          <w:numId w:val="1"/>
        </w:numPr>
        <w:tabs>
          <w:tab w:val="clear" w:pos="432"/>
          <w:tab w:val="left" w:pos="1296"/>
        </w:tabs>
        <w:spacing w:before="280" w:line="284" w:lineRule="exact"/>
        <w:ind w:left="1296" w:right="648" w:hanging="432"/>
        <w:textAlignment w:val="baseline"/>
        <w:rPr>
          <w:rFonts w:ascii="Arial" w:eastAsia="Arial" w:hAnsi="Arial"/>
          <w:color w:val="000000"/>
        </w:rPr>
      </w:pPr>
      <w:r>
        <w:rPr>
          <w:rFonts w:ascii="Arial" w:eastAsia="Arial" w:hAnsi="Arial"/>
          <w:color w:val="000000"/>
        </w:rPr>
        <w:t>Each school board has a different process for the development of budgets, often including the establishment of a budget committee or ad hoc group.</w:t>
      </w:r>
    </w:p>
    <w:p w:rsidR="00240F90" w:rsidRDefault="00240F90">
      <w:pPr>
        <w:sectPr w:rsidR="00240F90">
          <w:pgSz w:w="12240" w:h="15840"/>
          <w:pgMar w:top="1380" w:right="1392" w:bottom="524" w:left="1128" w:header="720" w:footer="720" w:gutter="0"/>
          <w:cols w:space="720"/>
        </w:sectPr>
      </w:pPr>
    </w:p>
    <w:p w:rsidR="00240F90" w:rsidRDefault="00735C8B">
      <w:pPr>
        <w:spacing w:before="71" w:line="223" w:lineRule="exact"/>
        <w:ind w:left="1512"/>
        <w:textAlignment w:val="baseline"/>
        <w:rPr>
          <w:rFonts w:ascii="Lucida Console" w:eastAsia="Lucida Console" w:hAnsi="Lucida Console"/>
          <w:i/>
          <w:color w:val="000000"/>
          <w:sz w:val="27"/>
        </w:rPr>
      </w:pPr>
      <w:r>
        <w:rPr>
          <w:noProof/>
          <w:lang w:val="en-CA" w:eastAsia="en-CA"/>
        </w:rPr>
        <w:lastRenderedPageBreak/>
        <mc:AlternateContent>
          <mc:Choice Requires="wps">
            <w:drawing>
              <wp:anchor distT="0" distB="0" distL="0" distR="0" simplePos="0" relativeHeight="251656704" behindDoc="1" locked="0" layoutInCell="1" allowOverlap="1">
                <wp:simplePos x="0" y="0"/>
                <wp:positionH relativeFrom="page">
                  <wp:posOffset>6673215</wp:posOffset>
                </wp:positionH>
                <wp:positionV relativeFrom="page">
                  <wp:posOffset>9666605</wp:posOffset>
                </wp:positionV>
                <wp:extent cx="189865" cy="17018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90" w:rsidRDefault="00153EEC">
                            <w:pPr>
                              <w:spacing w:before="26" w:line="231" w:lineRule="exact"/>
                              <w:textAlignment w:val="baseline"/>
                              <w:rPr>
                                <w:rFonts w:ascii="Calibri" w:eastAsia="Calibri" w:hAnsi="Calibri"/>
                                <w:color w:val="000000"/>
                              </w:rPr>
                            </w:pPr>
                            <w:r>
                              <w:rPr>
                                <w:rFonts w:ascii="Calibri" w:eastAsia="Calibri" w:hAnsi="Calibri"/>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25.45pt;margin-top:761.15pt;width:14.95pt;height:13.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MBsQIAAK8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" filled="f" stroked="f">
                <v:textbox inset="0,0,0,0">
                  <w:txbxContent>
                    <w:p w:rsidR="00240F90" w:rsidRDefault="00153EEC">
                      <w:pPr>
                        <w:spacing w:before="26" w:line="231" w:lineRule="exact"/>
                        <w:textAlignment w:val="baseline"/>
                        <w:rPr>
                          <w:rFonts w:ascii="Calibri" w:eastAsia="Calibri" w:hAnsi="Calibri"/>
                          <w:color w:val="000000"/>
                        </w:rPr>
                      </w:pPr>
                      <w:r>
                        <w:rPr>
                          <w:rFonts w:ascii="Calibri" w:eastAsia="Calibri" w:hAnsi="Calibri"/>
                          <w:color w:val="000000"/>
                        </w:rPr>
                        <w:t>4</w:t>
                      </w:r>
                    </w:p>
                  </w:txbxContent>
                </v:textbox>
                <w10:wrap type="square" anchorx="page" anchory="page"/>
              </v:shape>
            </w:pict>
          </mc:Fallback>
        </mc:AlternateContent>
      </w:r>
      <w:r w:rsidR="00153EEC">
        <w:rPr>
          <w:rFonts w:ascii="Lucida Console" w:eastAsia="Lucida Console" w:hAnsi="Lucida Console"/>
          <w:i/>
          <w:color w:val="000000"/>
          <w:sz w:val="27"/>
        </w:rPr>
        <w:t xml:space="preserve">&gt; </w:t>
      </w:r>
      <w:r w:rsidR="00153EEC">
        <w:rPr>
          <w:rFonts w:ascii="Arial" w:eastAsia="Arial" w:hAnsi="Arial"/>
          <w:i/>
          <w:color w:val="000000"/>
        </w:rPr>
        <w:t>SEAC members may participate in Budget Committee or working groups</w:t>
      </w:r>
    </w:p>
    <w:p w:rsidR="00240F90" w:rsidRDefault="00153EEC">
      <w:pPr>
        <w:numPr>
          <w:ilvl w:val="0"/>
          <w:numId w:val="1"/>
        </w:numPr>
        <w:tabs>
          <w:tab w:val="clear" w:pos="432"/>
          <w:tab w:val="left" w:pos="1296"/>
        </w:tabs>
        <w:spacing w:before="270" w:line="290" w:lineRule="exact"/>
        <w:ind w:left="1296" w:right="144" w:hanging="432"/>
        <w:textAlignment w:val="baseline"/>
        <w:rPr>
          <w:rFonts w:ascii="Arial" w:eastAsia="Arial" w:hAnsi="Arial"/>
          <w:color w:val="000000"/>
        </w:rPr>
      </w:pPr>
      <w:r>
        <w:rPr>
          <w:rFonts w:ascii="Arial" w:eastAsia="Arial" w:hAnsi="Arial"/>
          <w:color w:val="000000"/>
        </w:rPr>
        <w:t>Under Regulation 464/97, SEAC members are to have the opportunity to participate in the special education budget planning process.</w:t>
      </w:r>
    </w:p>
    <w:p w:rsidR="00240F90" w:rsidRDefault="00153EEC">
      <w:pPr>
        <w:spacing w:before="331" w:line="293" w:lineRule="exact"/>
        <w:ind w:left="1872" w:right="144"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SEAC members should receive orientation and training regarding financial statements, the Special Education Grant, revenues and expenditures.</w:t>
      </w:r>
    </w:p>
    <w:p w:rsidR="00240F90" w:rsidRDefault="00153EEC">
      <w:pPr>
        <w:tabs>
          <w:tab w:val="left" w:pos="1872"/>
        </w:tabs>
        <w:spacing w:line="292" w:lineRule="exact"/>
        <w:ind w:left="1872" w:right="216" w:hanging="360"/>
        <w:textAlignment w:val="baseline"/>
        <w:rPr>
          <w:rFonts w:ascii="Lucida Console" w:eastAsia="Lucida Console" w:hAnsi="Lucida Console"/>
          <w:i/>
          <w:color w:val="005292"/>
          <w:sz w:val="27"/>
        </w:rPr>
      </w:pPr>
      <w:r>
        <w:rPr>
          <w:rFonts w:ascii="Lucida Console" w:eastAsia="Lucida Console" w:hAnsi="Lucida Console"/>
          <w:i/>
          <w:color w:val="005292"/>
          <w:sz w:val="27"/>
        </w:rPr>
        <w:t>&gt;</w:t>
      </w:r>
      <w:r>
        <w:rPr>
          <w:rFonts w:ascii="Arial" w:eastAsia="Arial" w:hAnsi="Arial"/>
          <w:i/>
          <w:color w:val="000000"/>
        </w:rPr>
        <w:tab/>
        <w:t xml:space="preserve">The board Finance Department can provide a review of the previous year’s </w:t>
      </w:r>
      <w:r>
        <w:rPr>
          <w:rFonts w:ascii="Arial" w:eastAsia="Arial" w:hAnsi="Arial"/>
          <w:i/>
          <w:color w:val="000000"/>
        </w:rPr>
        <w:br/>
        <w:t>financial statements and budget to SEAC typically 3-4 months after end of fiscal year (See SEAC Calendar for recommended timing at:</w:t>
      </w:r>
      <w:r>
        <w:rPr>
          <w:rFonts w:ascii="Arial" w:eastAsia="Arial" w:hAnsi="Arial"/>
          <w:i/>
          <w:color w:val="005292"/>
          <w:u w:val="single"/>
        </w:rPr>
        <w:t xml:space="preserve"> </w:t>
      </w:r>
      <w:hyperlink r:id="rId12">
        <w:r>
          <w:rPr>
            <w:rFonts w:ascii="Arial" w:eastAsia="Arial" w:hAnsi="Arial"/>
            <w:i/>
            <w:color w:val="0000FF"/>
            <w:u w:val="single"/>
          </w:rPr>
          <w:t>http://www.paac-seac.ca/annual-calendar/</w:t>
        </w:r>
      </w:hyperlink>
    </w:p>
    <w:p w:rsidR="00240F90" w:rsidRDefault="00153EEC">
      <w:pPr>
        <w:spacing w:line="292" w:lineRule="exact"/>
        <w:ind w:left="1872" w:right="360"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SEAC agendas should include regular updates on Financial Statements and the budget process.</w:t>
      </w:r>
    </w:p>
    <w:p w:rsidR="00240F90" w:rsidRDefault="00153EEC">
      <w:pPr>
        <w:spacing w:line="293" w:lineRule="exact"/>
        <w:ind w:left="1872" w:right="792"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 xml:space="preserve">Financial information </w:t>
      </w:r>
      <w:proofErr w:type="gramStart"/>
      <w:r>
        <w:rPr>
          <w:rFonts w:ascii="Arial" w:eastAsia="Arial" w:hAnsi="Arial"/>
          <w:i/>
          <w:color w:val="000000"/>
        </w:rPr>
        <w:t>should be presented</w:t>
      </w:r>
      <w:proofErr w:type="gramEnd"/>
      <w:r>
        <w:rPr>
          <w:rFonts w:ascii="Arial" w:eastAsia="Arial" w:hAnsi="Arial"/>
          <w:i/>
          <w:color w:val="000000"/>
        </w:rPr>
        <w:t xml:space="preserve"> to SEAC members in easy to understand language with visuals and graphics.</w:t>
      </w:r>
    </w:p>
    <w:p w:rsidR="00240F90" w:rsidRDefault="00153EEC">
      <w:pPr>
        <w:numPr>
          <w:ilvl w:val="0"/>
          <w:numId w:val="2"/>
        </w:numPr>
        <w:tabs>
          <w:tab w:val="clear" w:pos="360"/>
          <w:tab w:val="left" w:pos="504"/>
        </w:tabs>
        <w:spacing w:before="320" w:line="290" w:lineRule="exact"/>
        <w:ind w:left="504" w:right="576" w:hanging="360"/>
        <w:textAlignment w:val="baseline"/>
        <w:rPr>
          <w:rFonts w:ascii="Arial" w:eastAsia="Arial" w:hAnsi="Arial"/>
          <w:color w:val="000000"/>
          <w:spacing w:val="-1"/>
        </w:rPr>
      </w:pPr>
      <w:r>
        <w:rPr>
          <w:rFonts w:ascii="Arial" w:eastAsia="Arial" w:hAnsi="Arial"/>
          <w:color w:val="000000"/>
          <w:spacing w:val="-1"/>
        </w:rPr>
        <w:t>Boards often start the budget process during the winter, and determine “spending” before they find out in the spring how much “income” they will receive from the Province.</w:t>
      </w:r>
    </w:p>
    <w:p w:rsidR="00240F90" w:rsidRDefault="00153EEC">
      <w:pPr>
        <w:spacing w:before="314" w:line="293" w:lineRule="exact"/>
        <w:ind w:left="1872" w:right="288"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 xml:space="preserve">SEACs cannot conclude that there will not be enough money or that services </w:t>
      </w:r>
      <w:proofErr w:type="gramStart"/>
      <w:r>
        <w:rPr>
          <w:rFonts w:ascii="Arial" w:eastAsia="Arial" w:hAnsi="Arial"/>
          <w:i/>
          <w:color w:val="000000"/>
        </w:rPr>
        <w:t>must be cut</w:t>
      </w:r>
      <w:proofErr w:type="gramEnd"/>
      <w:r>
        <w:rPr>
          <w:rFonts w:ascii="Arial" w:eastAsia="Arial" w:hAnsi="Arial"/>
          <w:i/>
          <w:color w:val="000000"/>
        </w:rPr>
        <w:t>, until they know how much income the board will receive from provincial grants</w:t>
      </w:r>
    </w:p>
    <w:p w:rsidR="00240F90" w:rsidRDefault="00153EEC">
      <w:pPr>
        <w:numPr>
          <w:ilvl w:val="0"/>
          <w:numId w:val="2"/>
        </w:numPr>
        <w:tabs>
          <w:tab w:val="clear" w:pos="360"/>
          <w:tab w:val="left" w:pos="504"/>
        </w:tabs>
        <w:spacing w:before="296" w:line="290" w:lineRule="exact"/>
        <w:ind w:left="504" w:right="360" w:hanging="360"/>
        <w:textAlignment w:val="baseline"/>
        <w:rPr>
          <w:rFonts w:ascii="Arial" w:eastAsia="Arial" w:hAnsi="Arial"/>
          <w:color w:val="000000"/>
        </w:rPr>
      </w:pPr>
      <w:r>
        <w:rPr>
          <w:rFonts w:ascii="Arial" w:eastAsia="Arial" w:hAnsi="Arial"/>
          <w:color w:val="000000"/>
        </w:rPr>
        <w:t xml:space="preserve">The media sometimes reports about anticipated deficits in special education. These premature announcements can make families very nervous, fearful that accommodations, programs and services their children require </w:t>
      </w:r>
      <w:proofErr w:type="gramStart"/>
      <w:r>
        <w:rPr>
          <w:rFonts w:ascii="Arial" w:eastAsia="Arial" w:hAnsi="Arial"/>
          <w:color w:val="000000"/>
        </w:rPr>
        <w:t>will not be provided</w:t>
      </w:r>
      <w:proofErr w:type="gramEnd"/>
      <w:r>
        <w:rPr>
          <w:rFonts w:ascii="Arial" w:eastAsia="Arial" w:hAnsi="Arial"/>
          <w:color w:val="000000"/>
        </w:rPr>
        <w:t>, and this often happens at the very time IPRCs are determining next year’s placements.</w:t>
      </w:r>
    </w:p>
    <w:p w:rsidR="00240F90" w:rsidRDefault="00153EEC">
      <w:pPr>
        <w:spacing w:before="252" w:line="293" w:lineRule="exact"/>
        <w:ind w:left="1872" w:right="504"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SEAC member associations can help dispel unfounded rumours by sharing accurate information</w:t>
      </w:r>
    </w:p>
    <w:p w:rsidR="00240F90" w:rsidRDefault="00153EEC">
      <w:pPr>
        <w:numPr>
          <w:ilvl w:val="0"/>
          <w:numId w:val="2"/>
        </w:numPr>
        <w:tabs>
          <w:tab w:val="clear" w:pos="360"/>
          <w:tab w:val="left" w:pos="504"/>
        </w:tabs>
        <w:spacing w:before="314" w:line="290" w:lineRule="exact"/>
        <w:ind w:left="504" w:right="288" w:hanging="360"/>
        <w:textAlignment w:val="baseline"/>
        <w:rPr>
          <w:rFonts w:ascii="Arial" w:eastAsia="Arial" w:hAnsi="Arial"/>
          <w:color w:val="000000"/>
        </w:rPr>
      </w:pPr>
      <w:r>
        <w:rPr>
          <w:rFonts w:ascii="Arial" w:eastAsia="Arial" w:hAnsi="Arial"/>
          <w:color w:val="000000"/>
        </w:rPr>
        <w:t xml:space="preserve">It is not until after the provincial budget is set each year - around the end of March or early in April - that the Ministry of Education determines how education funding </w:t>
      </w:r>
      <w:proofErr w:type="gramStart"/>
      <w:r>
        <w:rPr>
          <w:rFonts w:ascii="Arial" w:eastAsia="Arial" w:hAnsi="Arial"/>
          <w:color w:val="000000"/>
        </w:rPr>
        <w:t>will be distributed</w:t>
      </w:r>
      <w:proofErr w:type="gramEnd"/>
      <w:r>
        <w:rPr>
          <w:rFonts w:ascii="Arial" w:eastAsia="Arial" w:hAnsi="Arial"/>
          <w:color w:val="000000"/>
        </w:rPr>
        <w:t xml:space="preserve"> among school boards. Then, the Ministry posts a number of documents about funding and guidelines at</w:t>
      </w:r>
      <w:r>
        <w:rPr>
          <w:rFonts w:ascii="Arial" w:eastAsia="Arial" w:hAnsi="Arial"/>
          <w:color w:val="0000FF"/>
          <w:u w:val="single"/>
        </w:rPr>
        <w:t xml:space="preserve"> </w:t>
      </w:r>
      <w:hyperlink r:id="rId13">
        <w:r>
          <w:rPr>
            <w:rFonts w:ascii="Arial" w:eastAsia="Arial" w:hAnsi="Arial"/>
            <w:color w:val="0000FF"/>
            <w:u w:val="single"/>
          </w:rPr>
          <w:t>http://www.edu.gov.on.ca/eng/policyfunding/funding.html</w:t>
        </w:r>
      </w:hyperlink>
      <w:r>
        <w:rPr>
          <w:rFonts w:ascii="Arial" w:eastAsia="Arial" w:hAnsi="Arial"/>
          <w:color w:val="000000"/>
        </w:rPr>
        <w:t xml:space="preserve"> </w:t>
      </w:r>
    </w:p>
    <w:p w:rsidR="00240F90" w:rsidRDefault="00153EEC">
      <w:pPr>
        <w:spacing w:before="316" w:line="293" w:lineRule="exact"/>
        <w:ind w:left="1872" w:right="360"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SEAC members should check the Education Funding section of the Ministry website on a regular basis.</w:t>
      </w:r>
    </w:p>
    <w:p w:rsidR="00240F90" w:rsidRPr="00264799" w:rsidRDefault="00153EEC">
      <w:pPr>
        <w:spacing w:line="293" w:lineRule="exact"/>
        <w:ind w:left="1872" w:right="720" w:hanging="360"/>
        <w:textAlignment w:val="baseline"/>
        <w:rPr>
          <w:rFonts w:ascii="Lucida Console" w:eastAsia="Lucida Console" w:hAnsi="Lucida Console"/>
          <w:color w:val="000000"/>
          <w:w w:val="85"/>
          <w:sz w:val="29"/>
        </w:rPr>
      </w:pPr>
      <w:r>
        <w:rPr>
          <w:rFonts w:ascii="Lucida Console" w:eastAsia="Lucida Console" w:hAnsi="Lucida Console"/>
          <w:i/>
          <w:color w:val="000000"/>
          <w:w w:val="85"/>
          <w:sz w:val="29"/>
        </w:rPr>
        <w:t xml:space="preserve">&gt; </w:t>
      </w:r>
      <w:r>
        <w:rPr>
          <w:rFonts w:ascii="Arial" w:eastAsia="Arial" w:hAnsi="Arial"/>
          <w:i/>
          <w:color w:val="000000"/>
        </w:rPr>
        <w:t xml:space="preserve">The Ministry has shared a useful </w:t>
      </w:r>
      <w:proofErr w:type="gramStart"/>
      <w:r>
        <w:rPr>
          <w:rFonts w:ascii="Arial" w:eastAsia="Arial" w:hAnsi="Arial"/>
          <w:i/>
          <w:color w:val="000000"/>
        </w:rPr>
        <w:t>resource,</w:t>
      </w:r>
      <w:proofErr w:type="gramEnd"/>
      <w:r>
        <w:rPr>
          <w:rFonts w:ascii="Arial" w:eastAsia="Arial" w:hAnsi="Arial"/>
          <w:i/>
          <w:color w:val="000000"/>
        </w:rPr>
        <w:t xml:space="preserve"> A Guide to Special Education funding that is very helpful at:</w:t>
      </w:r>
      <w:r w:rsidR="00264799">
        <w:rPr>
          <w:rFonts w:ascii="Arial" w:eastAsia="Arial" w:hAnsi="Arial"/>
          <w:i/>
          <w:color w:val="000000"/>
        </w:rPr>
        <w:t xml:space="preserve"> </w:t>
      </w:r>
      <w:hyperlink r:id="rId14" w:history="1">
        <w:r w:rsidR="00264799" w:rsidRPr="00264799">
          <w:rPr>
            <w:rStyle w:val="Hyperlink"/>
            <w:rFonts w:ascii="Arial" w:eastAsia="Arial" w:hAnsi="Arial"/>
            <w:i/>
          </w:rPr>
          <w:t>A Guide to the Special Education Grant</w:t>
        </w:r>
      </w:hyperlink>
      <w:r w:rsidR="00264799" w:rsidRPr="00264799">
        <w:rPr>
          <w:rFonts w:ascii="Arial" w:eastAsia="Arial" w:hAnsi="Arial"/>
          <w:i/>
          <w:color w:val="000000"/>
        </w:rPr>
        <w:t xml:space="preserve"> (PDF, 1.56 MB)</w:t>
      </w:r>
    </w:p>
    <w:p w:rsidR="00240F90" w:rsidRDefault="00240F90">
      <w:pPr>
        <w:sectPr w:rsidR="00240F90">
          <w:pgSz w:w="12240" w:h="15840"/>
          <w:pgMar w:top="1700" w:right="1377" w:bottom="221" w:left="1143" w:header="720" w:footer="720" w:gutter="0"/>
          <w:cols w:space="720"/>
        </w:sectPr>
      </w:pPr>
    </w:p>
    <w:p w:rsidR="00240F90" w:rsidRDefault="00153EEC">
      <w:pPr>
        <w:spacing w:line="294" w:lineRule="exact"/>
        <w:ind w:left="1800" w:right="720"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lastRenderedPageBreak/>
        <w:t xml:space="preserve">&gt; </w:t>
      </w:r>
      <w:r>
        <w:rPr>
          <w:rFonts w:ascii="Arial" w:eastAsia="Arial" w:hAnsi="Arial"/>
          <w:i/>
          <w:color w:val="000000"/>
        </w:rPr>
        <w:t>It is helpful when the school board shares Ministry of Education resource materials regarding special education funding, including Power Points and Webinars, with SEAC members.</w:t>
      </w:r>
    </w:p>
    <w:p w:rsidR="00264799" w:rsidRPr="00264799" w:rsidRDefault="00153EEC" w:rsidP="00264799">
      <w:pPr>
        <w:numPr>
          <w:ilvl w:val="0"/>
          <w:numId w:val="2"/>
        </w:numPr>
        <w:spacing w:before="305" w:line="288" w:lineRule="exact"/>
        <w:ind w:left="360"/>
        <w:textAlignment w:val="baseline"/>
        <w:rPr>
          <w:rFonts w:ascii="Arial" w:eastAsia="Arial" w:hAnsi="Arial"/>
          <w:color w:val="000000"/>
          <w:lang w:val="en-CA"/>
        </w:rPr>
      </w:pPr>
      <w:proofErr w:type="gramStart"/>
      <w:r>
        <w:rPr>
          <w:rFonts w:ascii="Arial" w:eastAsia="Arial" w:hAnsi="Arial"/>
          <w:color w:val="000000"/>
        </w:rPr>
        <w:t>Funding data for every school board in Ontario is p</w:t>
      </w:r>
      <w:r w:rsidR="00B1237D">
        <w:rPr>
          <w:rFonts w:ascii="Arial" w:eastAsia="Arial" w:hAnsi="Arial"/>
          <w:color w:val="000000"/>
        </w:rPr>
        <w:t>osted by the Ministry</w:t>
      </w:r>
      <w:proofErr w:type="gramEnd"/>
      <w:r w:rsidR="00B1237D">
        <w:rPr>
          <w:rFonts w:ascii="Arial" w:eastAsia="Arial" w:hAnsi="Arial"/>
          <w:color w:val="000000"/>
        </w:rPr>
        <w:t xml:space="preserve">. </w:t>
      </w:r>
      <w:r w:rsidR="00264799">
        <w:rPr>
          <w:rFonts w:ascii="Arial" w:eastAsia="Arial" w:hAnsi="Arial"/>
          <w:color w:val="000000"/>
        </w:rPr>
        <w:t>The 2018-19</w:t>
      </w:r>
      <w:r>
        <w:rPr>
          <w:rFonts w:ascii="Arial" w:eastAsia="Arial" w:hAnsi="Arial"/>
          <w:color w:val="000000"/>
        </w:rPr>
        <w:t xml:space="preserve"> data is at </w:t>
      </w:r>
      <w:hyperlink r:id="rId15" w:history="1">
        <w:r w:rsidR="00264799" w:rsidRPr="00264799">
          <w:rPr>
            <w:rStyle w:val="Hyperlink"/>
            <w:rFonts w:ascii="Arial" w:eastAsia="Arial" w:hAnsi="Arial"/>
            <w:lang w:val="en-CA"/>
          </w:rPr>
          <w:t>Grants for Student Needs Projections for the 2018–19 School Year</w:t>
        </w:r>
      </w:hyperlink>
      <w:r w:rsidR="00264799" w:rsidRPr="00264799">
        <w:rPr>
          <w:rFonts w:ascii="Arial" w:eastAsia="Arial" w:hAnsi="Arial"/>
          <w:color w:val="000000"/>
          <w:lang w:val="en-CA"/>
        </w:rPr>
        <w:t xml:space="preserve"> (PDF, 1,85 MB)</w:t>
      </w:r>
    </w:p>
    <w:p w:rsidR="00240F90" w:rsidRDefault="00153EEC" w:rsidP="00264799">
      <w:pPr>
        <w:tabs>
          <w:tab w:val="left" w:pos="360"/>
        </w:tabs>
        <w:spacing w:before="305" w:line="288" w:lineRule="exact"/>
        <w:ind w:left="360"/>
        <w:textAlignment w:val="baseline"/>
        <w:rPr>
          <w:rFonts w:ascii="Arial" w:eastAsia="Arial" w:hAnsi="Arial"/>
          <w:color w:val="000000"/>
        </w:rPr>
      </w:pPr>
      <w:r>
        <w:rPr>
          <w:rFonts w:ascii="Arial" w:eastAsia="Arial" w:hAnsi="Arial"/>
          <w:color w:val="000000"/>
        </w:rPr>
        <w:t xml:space="preserve">In this </w:t>
      </w:r>
      <w:proofErr w:type="gramStart"/>
      <w:r>
        <w:rPr>
          <w:rFonts w:ascii="Arial" w:eastAsia="Arial" w:hAnsi="Arial"/>
          <w:color w:val="000000"/>
        </w:rPr>
        <w:t>document</w:t>
      </w:r>
      <w:proofErr w:type="gramEnd"/>
      <w:r>
        <w:rPr>
          <w:rFonts w:ascii="Arial" w:eastAsia="Arial" w:hAnsi="Arial"/>
          <w:color w:val="000000"/>
        </w:rPr>
        <w:t xml:space="preserve"> you will find your board’s total operating grant amounts in each of the education funding “envelopes”. This shows projected funding for the coming school year, the revised estimate for the current school year, and actual amounts granted over each of the previous 13 years. It also shows how board enrolment may have changed over that time.</w:t>
      </w:r>
    </w:p>
    <w:p w:rsidR="00240F90" w:rsidRDefault="00153EEC">
      <w:pPr>
        <w:spacing w:before="325" w:line="228" w:lineRule="exact"/>
        <w:ind w:right="216"/>
        <w:jc w:val="right"/>
        <w:textAlignment w:val="baseline"/>
        <w:rPr>
          <w:rFonts w:ascii="Lucida Console" w:eastAsia="Lucida Console" w:hAnsi="Lucida Console"/>
          <w:i/>
          <w:color w:val="000000"/>
          <w:spacing w:val="2"/>
          <w:sz w:val="27"/>
        </w:rPr>
      </w:pPr>
      <w:r>
        <w:rPr>
          <w:rFonts w:ascii="Lucida Console" w:eastAsia="Lucida Console" w:hAnsi="Lucida Console"/>
          <w:i/>
          <w:color w:val="000000"/>
          <w:spacing w:val="2"/>
          <w:sz w:val="27"/>
        </w:rPr>
        <w:t xml:space="preserve">&gt; </w:t>
      </w:r>
      <w:r>
        <w:rPr>
          <w:rFonts w:ascii="Arial" w:eastAsia="Arial" w:hAnsi="Arial"/>
          <w:i/>
          <w:color w:val="000000"/>
          <w:spacing w:val="2"/>
        </w:rPr>
        <w:t>SEAC should review the board’s Special Education Grant amounts each year</w:t>
      </w:r>
    </w:p>
    <w:p w:rsidR="00240F90" w:rsidRDefault="00153EEC">
      <w:pPr>
        <w:spacing w:before="32" w:line="255" w:lineRule="exact"/>
        <w:ind w:left="1440"/>
        <w:textAlignment w:val="baseline"/>
        <w:rPr>
          <w:rFonts w:ascii="Lucida Console" w:eastAsia="Lucida Console" w:hAnsi="Lucida Console"/>
          <w:i/>
          <w:color w:val="000000"/>
          <w:spacing w:val="1"/>
          <w:w w:val="85"/>
          <w:sz w:val="29"/>
        </w:rPr>
      </w:pPr>
      <w:r>
        <w:rPr>
          <w:rFonts w:ascii="Lucida Console" w:eastAsia="Lucida Console" w:hAnsi="Lucida Console"/>
          <w:i/>
          <w:color w:val="000000"/>
          <w:spacing w:val="1"/>
          <w:w w:val="85"/>
          <w:sz w:val="29"/>
        </w:rPr>
        <w:t xml:space="preserve">&gt; </w:t>
      </w:r>
      <w:proofErr w:type="gramStart"/>
      <w:r>
        <w:rPr>
          <w:rFonts w:ascii="Arial" w:eastAsia="Arial" w:hAnsi="Arial"/>
          <w:i/>
          <w:color w:val="000000"/>
          <w:spacing w:val="1"/>
        </w:rPr>
        <w:t>when</w:t>
      </w:r>
      <w:proofErr w:type="gramEnd"/>
      <w:r>
        <w:rPr>
          <w:rFonts w:ascii="Arial" w:eastAsia="Arial" w:hAnsi="Arial"/>
          <w:i/>
          <w:color w:val="000000"/>
          <w:spacing w:val="1"/>
        </w:rPr>
        <w:t xml:space="preserve"> Ministry of Education releases the grant regulations. </w:t>
      </w:r>
      <w:r>
        <w:rPr>
          <w:rFonts w:ascii="Arial Narrow" w:eastAsia="Arial Narrow" w:hAnsi="Arial Narrow"/>
          <w:color w:val="000000"/>
          <w:spacing w:val="1"/>
          <w:w w:val="55"/>
          <w:sz w:val="28"/>
        </w:rPr>
        <w:t>-</w:t>
      </w:r>
    </w:p>
    <w:p w:rsidR="00240F90" w:rsidRDefault="00153EEC">
      <w:pPr>
        <w:spacing w:before="32" w:line="253" w:lineRule="exact"/>
        <w:ind w:left="1800"/>
        <w:textAlignment w:val="baseline"/>
        <w:rPr>
          <w:rFonts w:ascii="Arial" w:eastAsia="Arial" w:hAnsi="Arial"/>
          <w:i/>
          <w:color w:val="000000"/>
        </w:rPr>
      </w:pPr>
      <w:r>
        <w:rPr>
          <w:rFonts w:ascii="Arial" w:eastAsia="Arial" w:hAnsi="Arial"/>
          <w:i/>
          <w:color w:val="000000"/>
        </w:rPr>
        <w:t>SEAC should verify those Ministry amounts with their board</w:t>
      </w:r>
    </w:p>
    <w:p w:rsidR="00240F90" w:rsidRDefault="00153EEC">
      <w:pPr>
        <w:spacing w:before="50" w:line="219" w:lineRule="exact"/>
        <w:ind w:right="216"/>
        <w:jc w:val="right"/>
        <w:textAlignment w:val="baseline"/>
        <w:rPr>
          <w:rFonts w:ascii="Lucida Console" w:eastAsia="Lucida Console" w:hAnsi="Lucida Console"/>
          <w:i/>
          <w:color w:val="000000"/>
          <w:spacing w:val="2"/>
          <w:sz w:val="27"/>
        </w:rPr>
      </w:pPr>
      <w:r>
        <w:rPr>
          <w:rFonts w:ascii="Lucida Console" w:eastAsia="Lucida Console" w:hAnsi="Lucida Console"/>
          <w:i/>
          <w:color w:val="000000"/>
          <w:spacing w:val="2"/>
          <w:sz w:val="27"/>
        </w:rPr>
        <w:t xml:space="preserve">&gt; </w:t>
      </w:r>
      <w:r>
        <w:rPr>
          <w:rFonts w:ascii="Arial" w:eastAsia="Arial" w:hAnsi="Arial"/>
          <w:i/>
          <w:color w:val="000000"/>
          <w:spacing w:val="2"/>
        </w:rPr>
        <w:t>SEAC can divide the total Special Education Grant amount by the total board</w:t>
      </w:r>
    </w:p>
    <w:p w:rsidR="00240F90" w:rsidRDefault="00153EEC">
      <w:pPr>
        <w:spacing w:line="251" w:lineRule="exact"/>
        <w:ind w:left="1800"/>
        <w:textAlignment w:val="baseline"/>
        <w:rPr>
          <w:rFonts w:ascii="Arial" w:eastAsia="Arial" w:hAnsi="Arial"/>
          <w:i/>
          <w:color w:val="000000"/>
        </w:rPr>
      </w:pPr>
      <w:proofErr w:type="gramStart"/>
      <w:r>
        <w:rPr>
          <w:rFonts w:ascii="Arial" w:eastAsia="Arial" w:hAnsi="Arial"/>
          <w:i/>
          <w:color w:val="000000"/>
        </w:rPr>
        <w:t>population</w:t>
      </w:r>
      <w:proofErr w:type="gramEnd"/>
      <w:r>
        <w:rPr>
          <w:rFonts w:ascii="Arial" w:eastAsia="Arial" w:hAnsi="Arial"/>
          <w:i/>
          <w:color w:val="000000"/>
        </w:rPr>
        <w:t xml:space="preserve"> to arrive at the board’s per pupil income for special education</w:t>
      </w:r>
    </w:p>
    <w:p w:rsidR="00240F90" w:rsidRDefault="00153EEC">
      <w:pPr>
        <w:spacing w:before="39" w:line="222" w:lineRule="exact"/>
        <w:ind w:left="1440"/>
        <w:textAlignment w:val="baseline"/>
        <w:rPr>
          <w:rFonts w:ascii="Lucida Console" w:eastAsia="Lucida Console" w:hAnsi="Lucida Console"/>
          <w:i/>
          <w:color w:val="000000"/>
          <w:spacing w:val="1"/>
          <w:sz w:val="27"/>
        </w:rPr>
      </w:pPr>
      <w:r>
        <w:rPr>
          <w:rFonts w:ascii="Lucida Console" w:eastAsia="Lucida Console" w:hAnsi="Lucida Console"/>
          <w:i/>
          <w:color w:val="000000"/>
          <w:spacing w:val="1"/>
          <w:sz w:val="27"/>
        </w:rPr>
        <w:t xml:space="preserve">&gt; </w:t>
      </w:r>
      <w:r>
        <w:rPr>
          <w:rFonts w:ascii="Arial" w:eastAsia="Arial" w:hAnsi="Arial"/>
          <w:i/>
          <w:color w:val="000000"/>
          <w:spacing w:val="1"/>
        </w:rPr>
        <w:t>SEAC should consider how that changes, from year to year.</w:t>
      </w:r>
    </w:p>
    <w:p w:rsidR="00240F90" w:rsidRDefault="00153EEC">
      <w:pPr>
        <w:spacing w:before="279" w:line="274" w:lineRule="exact"/>
        <w:ind w:left="144" w:right="1080"/>
        <w:textAlignment w:val="baseline"/>
        <w:rPr>
          <w:rFonts w:ascii="Arial" w:eastAsia="Arial" w:hAnsi="Arial"/>
          <w:b/>
          <w:color w:val="000000"/>
        </w:rPr>
      </w:pPr>
      <w:r>
        <w:rPr>
          <w:rFonts w:ascii="Arial" w:eastAsia="Arial" w:hAnsi="Arial"/>
          <w:b/>
          <w:color w:val="000000"/>
        </w:rPr>
        <w:t xml:space="preserve">Did You Know </w:t>
      </w:r>
      <w:r>
        <w:rPr>
          <w:rFonts w:ascii="Arial" w:eastAsia="Arial" w:hAnsi="Arial"/>
          <w:color w:val="000000"/>
          <w:sz w:val="25"/>
        </w:rPr>
        <w:t xml:space="preserve">– </w:t>
      </w:r>
      <w:r>
        <w:rPr>
          <w:rFonts w:ascii="Arial" w:eastAsia="Arial" w:hAnsi="Arial"/>
          <w:b/>
          <w:color w:val="000000"/>
        </w:rPr>
        <w:t>Impact of Changing High Needs Amount to Differentiated Special Education Needs Amount</w:t>
      </w:r>
    </w:p>
    <w:p w:rsidR="00240F90" w:rsidRDefault="00153EEC">
      <w:pPr>
        <w:numPr>
          <w:ilvl w:val="0"/>
          <w:numId w:val="1"/>
        </w:numPr>
        <w:tabs>
          <w:tab w:val="clear" w:pos="432"/>
          <w:tab w:val="left" w:pos="1152"/>
        </w:tabs>
        <w:spacing w:before="267" w:line="288" w:lineRule="exact"/>
        <w:ind w:left="1152" w:right="288" w:hanging="432"/>
        <w:textAlignment w:val="baseline"/>
        <w:rPr>
          <w:rFonts w:ascii="Arial" w:eastAsia="Arial" w:hAnsi="Arial"/>
          <w:color w:val="000000"/>
        </w:rPr>
      </w:pPr>
      <w:r>
        <w:rPr>
          <w:rFonts w:ascii="Arial" w:eastAsia="Arial" w:hAnsi="Arial"/>
          <w:color w:val="000000"/>
        </w:rPr>
        <w:t>In 2014, the Ministry began to phase out the High Needs Amount – not all at once, but by 25% a year over 4 years. However, school boards are NOT losing 25% a year. The Ministry is gradually phasing in a new formula in place of the old.</w:t>
      </w:r>
    </w:p>
    <w:p w:rsidR="00240F90" w:rsidRDefault="00153EEC">
      <w:pPr>
        <w:numPr>
          <w:ilvl w:val="0"/>
          <w:numId w:val="1"/>
        </w:numPr>
        <w:tabs>
          <w:tab w:val="clear" w:pos="432"/>
          <w:tab w:val="left" w:pos="1152"/>
        </w:tabs>
        <w:spacing w:before="24" w:line="288" w:lineRule="exact"/>
        <w:ind w:left="1152" w:right="360" w:hanging="432"/>
        <w:textAlignment w:val="baseline"/>
        <w:rPr>
          <w:rFonts w:ascii="Arial" w:eastAsia="Arial" w:hAnsi="Arial"/>
          <w:color w:val="000000"/>
        </w:rPr>
      </w:pPr>
      <w:r>
        <w:rPr>
          <w:rFonts w:ascii="Arial" w:eastAsia="Arial" w:hAnsi="Arial"/>
          <w:color w:val="000000"/>
        </w:rPr>
        <w:t>During the change, the Ministry will allocate the same amount of provincial money to school boards in new ways. That means some boards will get more than they used to, while others get less.</w:t>
      </w:r>
    </w:p>
    <w:p w:rsidR="00240F90" w:rsidRDefault="00153EEC">
      <w:pPr>
        <w:numPr>
          <w:ilvl w:val="0"/>
          <w:numId w:val="1"/>
        </w:numPr>
        <w:tabs>
          <w:tab w:val="clear" w:pos="432"/>
          <w:tab w:val="left" w:pos="1152"/>
        </w:tabs>
        <w:spacing w:before="29" w:line="288" w:lineRule="exact"/>
        <w:ind w:left="1152" w:right="216" w:hanging="432"/>
        <w:textAlignment w:val="baseline"/>
        <w:rPr>
          <w:rFonts w:ascii="Arial" w:eastAsia="Arial" w:hAnsi="Arial"/>
          <w:color w:val="000000"/>
        </w:rPr>
      </w:pPr>
      <w:r>
        <w:rPr>
          <w:rFonts w:ascii="Arial" w:eastAsia="Arial" w:hAnsi="Arial"/>
          <w:color w:val="000000"/>
        </w:rPr>
        <w:t xml:space="preserve">The new formula </w:t>
      </w:r>
      <w:proofErr w:type="gramStart"/>
      <w:r>
        <w:rPr>
          <w:rFonts w:ascii="Arial" w:eastAsia="Arial" w:hAnsi="Arial"/>
          <w:color w:val="000000"/>
        </w:rPr>
        <w:t>is now called</w:t>
      </w:r>
      <w:proofErr w:type="gramEnd"/>
      <w:r>
        <w:rPr>
          <w:rFonts w:ascii="Arial" w:eastAsia="Arial" w:hAnsi="Arial"/>
          <w:color w:val="000000"/>
        </w:rPr>
        <w:t xml:space="preserve"> the “Differentiated Special Education Needs Amount” (DSENA). The Ministry says it will be a fairer way to compensate boards, according to their proportion of students with significant needs. They created several ways to determine “need” – without documenting individual students, and using a complex formula that uses multiple factors</w:t>
      </w:r>
    </w:p>
    <w:p w:rsidR="00240F90" w:rsidRDefault="00153EEC">
      <w:pPr>
        <w:spacing w:before="327" w:line="296" w:lineRule="exact"/>
        <w:ind w:left="1800" w:right="864"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 xml:space="preserve">More information about the Special Education Grant components </w:t>
      </w:r>
      <w:proofErr w:type="gramStart"/>
      <w:r>
        <w:rPr>
          <w:rFonts w:ascii="Arial" w:eastAsia="Arial" w:hAnsi="Arial"/>
          <w:i/>
          <w:color w:val="000000"/>
        </w:rPr>
        <w:t>can be found</w:t>
      </w:r>
      <w:proofErr w:type="gramEnd"/>
      <w:r>
        <w:rPr>
          <w:rFonts w:ascii="Arial" w:eastAsia="Arial" w:hAnsi="Arial"/>
          <w:i/>
          <w:color w:val="000000"/>
        </w:rPr>
        <w:t xml:space="preserve"> in the last section of this resource guide</w:t>
      </w:r>
    </w:p>
    <w:p w:rsidR="00240F90" w:rsidRDefault="00153EEC">
      <w:pPr>
        <w:spacing w:before="313" w:line="268" w:lineRule="exact"/>
        <w:ind w:left="144"/>
        <w:textAlignment w:val="baseline"/>
        <w:rPr>
          <w:rFonts w:ascii="Arial" w:eastAsia="Arial" w:hAnsi="Arial"/>
          <w:b/>
          <w:color w:val="000000"/>
          <w:spacing w:val="-1"/>
        </w:rPr>
      </w:pPr>
      <w:r>
        <w:rPr>
          <w:rFonts w:ascii="Arial" w:eastAsia="Arial" w:hAnsi="Arial"/>
          <w:b/>
          <w:color w:val="000000"/>
          <w:spacing w:val="-1"/>
        </w:rPr>
        <w:t xml:space="preserve">Did you know </w:t>
      </w:r>
      <w:r>
        <w:rPr>
          <w:rFonts w:ascii="Arial" w:eastAsia="Arial" w:hAnsi="Arial"/>
          <w:color w:val="000000"/>
          <w:spacing w:val="-1"/>
          <w:sz w:val="25"/>
        </w:rPr>
        <w:t xml:space="preserve">– </w:t>
      </w:r>
      <w:r>
        <w:rPr>
          <w:rFonts w:ascii="Arial" w:eastAsia="Arial" w:hAnsi="Arial"/>
          <w:b/>
          <w:color w:val="000000"/>
          <w:spacing w:val="-1"/>
        </w:rPr>
        <w:t>SEAC Role in Budget Review Process</w:t>
      </w:r>
    </w:p>
    <w:p w:rsidR="00240F90" w:rsidRDefault="00153EEC">
      <w:pPr>
        <w:numPr>
          <w:ilvl w:val="0"/>
          <w:numId w:val="1"/>
        </w:numPr>
        <w:tabs>
          <w:tab w:val="clear" w:pos="432"/>
          <w:tab w:val="left" w:pos="1152"/>
        </w:tabs>
        <w:spacing w:before="271" w:line="288" w:lineRule="exact"/>
        <w:ind w:left="1152" w:right="144" w:hanging="432"/>
        <w:textAlignment w:val="baseline"/>
        <w:rPr>
          <w:rFonts w:ascii="Arial" w:eastAsia="Arial" w:hAnsi="Arial"/>
          <w:color w:val="000000"/>
          <w:spacing w:val="-1"/>
        </w:rPr>
      </w:pPr>
      <w:r>
        <w:rPr>
          <w:rFonts w:ascii="Arial" w:eastAsia="Arial" w:hAnsi="Arial"/>
          <w:color w:val="000000"/>
          <w:spacing w:val="-1"/>
        </w:rPr>
        <w:t>The special education department will be informing the budget process by sharing with the budget committee anticipated new or changing student needs that may impact the</w:t>
      </w:r>
    </w:p>
    <w:p w:rsidR="00240F90" w:rsidRDefault="00240F90">
      <w:pPr>
        <w:sectPr w:rsidR="00240F90">
          <w:pgSz w:w="12240" w:h="15840"/>
          <w:pgMar w:top="1420" w:right="1259" w:bottom="221" w:left="1251" w:header="720" w:footer="720" w:gutter="0"/>
          <w:cols w:space="720"/>
        </w:sectPr>
      </w:pPr>
    </w:p>
    <w:p w:rsidR="00240F90" w:rsidRDefault="00735C8B">
      <w:pPr>
        <w:spacing w:before="10" w:line="253" w:lineRule="exact"/>
        <w:ind w:left="576"/>
        <w:textAlignment w:val="baseline"/>
        <w:rPr>
          <w:rFonts w:ascii="Arial" w:eastAsia="Arial" w:hAnsi="Arial"/>
          <w:color w:val="000000"/>
        </w:rPr>
      </w:pPr>
      <w:r>
        <w:rPr>
          <w:noProof/>
          <w:lang w:val="en-CA" w:eastAsia="en-CA"/>
        </w:rPr>
        <w:lastRenderedPageBreak/>
        <mc:AlternateContent>
          <mc:Choice Requires="wps">
            <w:drawing>
              <wp:anchor distT="0" distB="0" distL="0" distR="0" simplePos="0" relativeHeight="251658752" behindDoc="1" locked="0" layoutInCell="1" allowOverlap="1">
                <wp:simplePos x="0" y="0"/>
                <wp:positionH relativeFrom="page">
                  <wp:posOffset>6679565</wp:posOffset>
                </wp:positionH>
                <wp:positionV relativeFrom="page">
                  <wp:posOffset>9666605</wp:posOffset>
                </wp:positionV>
                <wp:extent cx="186690" cy="17589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90" w:rsidRDefault="00153EEC">
                            <w:pPr>
                              <w:spacing w:before="26" w:after="3" w:line="242" w:lineRule="exact"/>
                              <w:textAlignment w:val="baseline"/>
                              <w:rPr>
                                <w:rFonts w:ascii="Calibri" w:eastAsia="Calibri" w:hAnsi="Calibri"/>
                                <w:b/>
                                <w:color w:val="000000"/>
                              </w:rPr>
                            </w:pPr>
                            <w:r>
                              <w:rPr>
                                <w:rFonts w:ascii="Calibri" w:eastAsia="Calibri" w:hAnsi="Calibri"/>
                                <w:b/>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25.95pt;margin-top:761.15pt;width:14.7pt;height:13.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" filled="f" stroked="f">
                <v:textbox inset="0,0,0,0">
                  <w:txbxContent>
                    <w:p w:rsidR="00240F90" w:rsidRDefault="00153EEC">
                      <w:pPr>
                        <w:spacing w:before="26" w:after="3" w:line="242" w:lineRule="exact"/>
                        <w:textAlignment w:val="baseline"/>
                        <w:rPr>
                          <w:rFonts w:ascii="Calibri" w:eastAsia="Calibri" w:hAnsi="Calibri"/>
                          <w:b/>
                          <w:color w:val="000000"/>
                        </w:rPr>
                      </w:pPr>
                      <w:r>
                        <w:rPr>
                          <w:rFonts w:ascii="Calibri" w:eastAsia="Calibri" w:hAnsi="Calibri"/>
                          <w:b/>
                          <w:color w:val="000000"/>
                        </w:rPr>
                        <w:t>6</w:t>
                      </w:r>
                    </w:p>
                  </w:txbxContent>
                </v:textbox>
                <w10:wrap type="square" anchorx="page" anchory="page"/>
              </v:shape>
            </w:pict>
          </mc:Fallback>
        </mc:AlternateContent>
      </w:r>
      <w:proofErr w:type="gramStart"/>
      <w:r w:rsidR="00153EEC">
        <w:rPr>
          <w:rFonts w:ascii="Arial" w:eastAsia="Arial" w:hAnsi="Arial"/>
          <w:color w:val="000000"/>
        </w:rPr>
        <w:t>expenditures</w:t>
      </w:r>
      <w:proofErr w:type="gramEnd"/>
      <w:r w:rsidR="00153EEC">
        <w:rPr>
          <w:rFonts w:ascii="Arial" w:eastAsia="Arial" w:hAnsi="Arial"/>
          <w:color w:val="000000"/>
        </w:rPr>
        <w:t xml:space="preserve"> for special education.</w:t>
      </w:r>
    </w:p>
    <w:p w:rsidR="00240F90" w:rsidRDefault="00153EEC">
      <w:pPr>
        <w:tabs>
          <w:tab w:val="left" w:pos="1224"/>
        </w:tabs>
        <w:spacing w:before="376" w:line="223" w:lineRule="exact"/>
        <w:ind w:left="936"/>
        <w:textAlignment w:val="baseline"/>
        <w:rPr>
          <w:rFonts w:ascii="Lucida Console" w:eastAsia="Lucida Console" w:hAnsi="Lucida Console"/>
          <w:i/>
          <w:color w:val="000000"/>
          <w:sz w:val="27"/>
        </w:rPr>
      </w:pPr>
      <w:r>
        <w:rPr>
          <w:rFonts w:ascii="Lucida Console" w:eastAsia="Lucida Console" w:hAnsi="Lucida Console"/>
          <w:i/>
          <w:color w:val="000000"/>
          <w:sz w:val="27"/>
        </w:rPr>
        <w:t>&gt;</w:t>
      </w:r>
      <w:r>
        <w:rPr>
          <w:rFonts w:ascii="Lucida Console" w:eastAsia="Lucida Console" w:hAnsi="Lucida Console"/>
          <w:i/>
          <w:color w:val="000000"/>
          <w:sz w:val="27"/>
        </w:rPr>
        <w:tab/>
      </w:r>
      <w:r>
        <w:rPr>
          <w:rFonts w:ascii="Arial" w:eastAsia="Arial" w:hAnsi="Arial"/>
          <w:i/>
          <w:color w:val="000000"/>
        </w:rPr>
        <w:t>SEAC should be asking in advance of the budget process for the</w:t>
      </w:r>
    </w:p>
    <w:p w:rsidR="00240F90" w:rsidRDefault="00153EEC">
      <w:pPr>
        <w:spacing w:before="31" w:line="253" w:lineRule="exact"/>
        <w:ind w:left="1296"/>
        <w:textAlignment w:val="baseline"/>
        <w:rPr>
          <w:rFonts w:ascii="Arial" w:eastAsia="Arial" w:hAnsi="Arial"/>
          <w:i/>
          <w:color w:val="000000"/>
        </w:rPr>
      </w:pPr>
      <w:proofErr w:type="gramStart"/>
      <w:r>
        <w:rPr>
          <w:rFonts w:ascii="Arial" w:eastAsia="Arial" w:hAnsi="Arial"/>
          <w:i/>
          <w:color w:val="000000"/>
        </w:rPr>
        <w:t>departments</w:t>
      </w:r>
      <w:proofErr w:type="gramEnd"/>
      <w:r>
        <w:rPr>
          <w:rFonts w:ascii="Arial" w:eastAsia="Arial" w:hAnsi="Arial"/>
          <w:i/>
          <w:color w:val="000000"/>
        </w:rPr>
        <w:t>’ anticipated needs for the following year</w:t>
      </w:r>
    </w:p>
    <w:p w:rsidR="00240F90" w:rsidRDefault="00153EEC">
      <w:pPr>
        <w:spacing w:line="293" w:lineRule="exact"/>
        <w:ind w:left="1296" w:right="216" w:hanging="432"/>
        <w:textAlignment w:val="baseline"/>
        <w:rPr>
          <w:rFonts w:ascii="Lucida Console" w:eastAsia="Lucida Console" w:hAnsi="Lucida Console"/>
          <w:i/>
          <w:color w:val="000000"/>
          <w:spacing w:val="-3"/>
          <w:sz w:val="27"/>
        </w:rPr>
      </w:pPr>
      <w:r>
        <w:rPr>
          <w:rFonts w:ascii="Lucida Console" w:eastAsia="Lucida Console" w:hAnsi="Lucida Console"/>
          <w:i/>
          <w:color w:val="000000"/>
          <w:spacing w:val="-3"/>
          <w:sz w:val="27"/>
        </w:rPr>
        <w:t xml:space="preserve">&gt; </w:t>
      </w:r>
      <w:r>
        <w:rPr>
          <w:rFonts w:ascii="Arial" w:eastAsia="Arial" w:hAnsi="Arial"/>
          <w:i/>
          <w:color w:val="000000"/>
          <w:spacing w:val="-3"/>
        </w:rPr>
        <w:t>SEACs can request the opportunity to identify special education issues, or priorities for the following school year, to share with the budget committee.</w:t>
      </w:r>
    </w:p>
    <w:p w:rsidR="00240F90" w:rsidRPr="00153EEC" w:rsidRDefault="00153EEC" w:rsidP="00153EEC">
      <w:pPr>
        <w:pStyle w:val="ListParagraph"/>
        <w:numPr>
          <w:ilvl w:val="0"/>
          <w:numId w:val="12"/>
        </w:numPr>
        <w:tabs>
          <w:tab w:val="left" w:pos="504"/>
        </w:tabs>
        <w:spacing w:before="333" w:line="253" w:lineRule="exact"/>
        <w:textAlignment w:val="baseline"/>
        <w:rPr>
          <w:rFonts w:ascii="Arial" w:eastAsia="Arial" w:hAnsi="Arial"/>
          <w:color w:val="000000"/>
        </w:rPr>
      </w:pPr>
      <w:r w:rsidRPr="00153EEC">
        <w:rPr>
          <w:rFonts w:ascii="Arial" w:eastAsia="Arial" w:hAnsi="Arial"/>
          <w:color w:val="000000"/>
        </w:rPr>
        <w:t>When the draft special education budget is shared with SEAC the following items</w:t>
      </w:r>
    </w:p>
    <w:p w:rsidR="00240F90" w:rsidRDefault="00153EEC" w:rsidP="00153EEC">
      <w:pPr>
        <w:spacing w:before="39" w:line="253" w:lineRule="exact"/>
        <w:ind w:left="504" w:firstLine="216"/>
        <w:textAlignment w:val="baseline"/>
        <w:rPr>
          <w:rFonts w:ascii="Arial" w:eastAsia="Arial" w:hAnsi="Arial"/>
          <w:color w:val="000000"/>
          <w:spacing w:val="-1"/>
        </w:rPr>
      </w:pPr>
      <w:proofErr w:type="gramStart"/>
      <w:r>
        <w:rPr>
          <w:rFonts w:ascii="Arial" w:eastAsia="Arial" w:hAnsi="Arial"/>
          <w:color w:val="000000"/>
          <w:spacing w:val="-1"/>
        </w:rPr>
        <w:t>should</w:t>
      </w:r>
      <w:proofErr w:type="gramEnd"/>
      <w:r>
        <w:rPr>
          <w:rFonts w:ascii="Arial" w:eastAsia="Arial" w:hAnsi="Arial"/>
          <w:color w:val="000000"/>
          <w:spacing w:val="-1"/>
        </w:rPr>
        <w:t xml:space="preserve"> be clearly identified:</w:t>
      </w:r>
    </w:p>
    <w:p w:rsidR="00240F90" w:rsidRDefault="00153EEC">
      <w:pPr>
        <w:numPr>
          <w:ilvl w:val="0"/>
          <w:numId w:val="3"/>
        </w:numPr>
        <w:tabs>
          <w:tab w:val="clear" w:pos="360"/>
          <w:tab w:val="left" w:pos="1296"/>
        </w:tabs>
        <w:spacing w:before="7" w:line="253" w:lineRule="exact"/>
        <w:ind w:left="936"/>
        <w:textAlignment w:val="baseline"/>
        <w:rPr>
          <w:rFonts w:ascii="Arial" w:eastAsia="Arial" w:hAnsi="Arial"/>
          <w:color w:val="000000"/>
        </w:rPr>
      </w:pPr>
      <w:r>
        <w:rPr>
          <w:rFonts w:ascii="Arial" w:eastAsia="Arial" w:hAnsi="Arial"/>
          <w:color w:val="000000"/>
        </w:rPr>
        <w:t>Revenues for special education from the Foundation Grant, Special</w:t>
      </w:r>
    </w:p>
    <w:p w:rsidR="00240F90" w:rsidRDefault="00153EEC">
      <w:pPr>
        <w:spacing w:before="44" w:line="253" w:lineRule="exact"/>
        <w:ind w:left="1296"/>
        <w:textAlignment w:val="baseline"/>
        <w:rPr>
          <w:rFonts w:ascii="Arial" w:eastAsia="Arial" w:hAnsi="Arial"/>
          <w:color w:val="000000"/>
        </w:rPr>
      </w:pPr>
      <w:r>
        <w:rPr>
          <w:rFonts w:ascii="Arial" w:eastAsia="Arial" w:hAnsi="Arial"/>
          <w:color w:val="000000"/>
        </w:rPr>
        <w:t>Education Grant and other grants</w:t>
      </w:r>
    </w:p>
    <w:p w:rsidR="00240F90" w:rsidRDefault="00153EEC">
      <w:pPr>
        <w:numPr>
          <w:ilvl w:val="0"/>
          <w:numId w:val="3"/>
        </w:numPr>
        <w:tabs>
          <w:tab w:val="clear" w:pos="360"/>
          <w:tab w:val="left" w:pos="1296"/>
        </w:tabs>
        <w:spacing w:before="50" w:line="251" w:lineRule="exact"/>
        <w:ind w:left="936"/>
        <w:textAlignment w:val="baseline"/>
        <w:rPr>
          <w:rFonts w:ascii="Arial" w:eastAsia="Arial" w:hAnsi="Arial"/>
          <w:color w:val="000000"/>
          <w:spacing w:val="1"/>
        </w:rPr>
      </w:pPr>
      <w:r>
        <w:rPr>
          <w:rFonts w:ascii="Arial" w:eastAsia="Arial" w:hAnsi="Arial"/>
          <w:color w:val="000000"/>
          <w:spacing w:val="1"/>
        </w:rPr>
        <w:t>Changes to the grant amounts from previous years</w:t>
      </w:r>
    </w:p>
    <w:p w:rsidR="00240F90" w:rsidRDefault="00153EEC">
      <w:pPr>
        <w:numPr>
          <w:ilvl w:val="0"/>
          <w:numId w:val="3"/>
        </w:numPr>
        <w:tabs>
          <w:tab w:val="clear" w:pos="360"/>
          <w:tab w:val="left" w:pos="1296"/>
        </w:tabs>
        <w:spacing w:line="251" w:lineRule="exact"/>
        <w:ind w:left="936"/>
        <w:textAlignment w:val="baseline"/>
        <w:rPr>
          <w:rFonts w:ascii="Arial" w:eastAsia="Arial" w:hAnsi="Arial"/>
          <w:color w:val="000000"/>
          <w:spacing w:val="1"/>
        </w:rPr>
      </w:pPr>
      <w:r>
        <w:rPr>
          <w:rFonts w:ascii="Arial" w:eastAsia="Arial" w:hAnsi="Arial"/>
          <w:color w:val="000000"/>
          <w:spacing w:val="1"/>
        </w:rPr>
        <w:t>Expenditures by category, including staffing projections</w:t>
      </w:r>
    </w:p>
    <w:p w:rsidR="00240F90" w:rsidRDefault="00153EEC">
      <w:pPr>
        <w:numPr>
          <w:ilvl w:val="0"/>
          <w:numId w:val="3"/>
        </w:numPr>
        <w:tabs>
          <w:tab w:val="clear" w:pos="360"/>
          <w:tab w:val="left" w:pos="1296"/>
        </w:tabs>
        <w:spacing w:before="2" w:line="253" w:lineRule="exact"/>
        <w:ind w:left="936"/>
        <w:textAlignment w:val="baseline"/>
        <w:rPr>
          <w:rFonts w:ascii="Arial" w:eastAsia="Arial" w:hAnsi="Arial"/>
          <w:color w:val="000000"/>
          <w:spacing w:val="1"/>
        </w:rPr>
      </w:pPr>
      <w:r>
        <w:rPr>
          <w:rFonts w:ascii="Arial" w:eastAsia="Arial" w:hAnsi="Arial"/>
          <w:color w:val="000000"/>
          <w:spacing w:val="1"/>
        </w:rPr>
        <w:t>Links between the expenditure item and funding source</w:t>
      </w:r>
    </w:p>
    <w:p w:rsidR="00240F90" w:rsidRDefault="00153EEC">
      <w:pPr>
        <w:spacing w:before="259" w:line="296" w:lineRule="exact"/>
        <w:ind w:left="1080" w:right="720" w:hanging="360"/>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SEAC members should carefully analyze special education budget information, program staffing and statistical information about students with special education needs.</w:t>
      </w:r>
    </w:p>
    <w:p w:rsidR="00240F90" w:rsidRPr="00153EEC" w:rsidRDefault="00153EEC" w:rsidP="00153EEC">
      <w:pPr>
        <w:pStyle w:val="ListParagraph"/>
        <w:numPr>
          <w:ilvl w:val="0"/>
          <w:numId w:val="12"/>
        </w:numPr>
        <w:tabs>
          <w:tab w:val="left" w:pos="360"/>
        </w:tabs>
        <w:spacing w:before="332" w:line="253" w:lineRule="exact"/>
        <w:textAlignment w:val="baseline"/>
        <w:rPr>
          <w:rFonts w:ascii="Arial" w:eastAsia="Arial" w:hAnsi="Arial"/>
          <w:color w:val="000000"/>
        </w:rPr>
      </w:pPr>
      <w:r w:rsidRPr="00153EEC">
        <w:rPr>
          <w:rFonts w:ascii="Arial" w:eastAsia="Arial" w:hAnsi="Arial"/>
          <w:color w:val="000000"/>
        </w:rPr>
        <w:t>The budget should clearly show the difference between anticipated revenues and</w:t>
      </w:r>
    </w:p>
    <w:p w:rsidR="00240F90" w:rsidRDefault="00153EEC" w:rsidP="00153EEC">
      <w:pPr>
        <w:spacing w:before="40" w:line="253" w:lineRule="exact"/>
        <w:ind w:left="360" w:firstLine="360"/>
        <w:textAlignment w:val="baseline"/>
        <w:rPr>
          <w:rFonts w:ascii="Arial" w:eastAsia="Arial" w:hAnsi="Arial"/>
          <w:color w:val="000000"/>
          <w:spacing w:val="-1"/>
        </w:rPr>
      </w:pPr>
      <w:proofErr w:type="gramStart"/>
      <w:r>
        <w:rPr>
          <w:rFonts w:ascii="Arial" w:eastAsia="Arial" w:hAnsi="Arial"/>
          <w:color w:val="000000"/>
          <w:spacing w:val="-1"/>
        </w:rPr>
        <w:t>expenditures</w:t>
      </w:r>
      <w:proofErr w:type="gramEnd"/>
      <w:r>
        <w:rPr>
          <w:rFonts w:ascii="Arial" w:eastAsia="Arial" w:hAnsi="Arial"/>
          <w:color w:val="000000"/>
          <w:spacing w:val="-1"/>
        </w:rPr>
        <w:t>.</w:t>
      </w:r>
    </w:p>
    <w:p w:rsidR="00240F90" w:rsidRDefault="00153EEC">
      <w:pPr>
        <w:tabs>
          <w:tab w:val="left" w:pos="1080"/>
        </w:tabs>
        <w:spacing w:before="381" w:line="222" w:lineRule="exact"/>
        <w:ind w:left="720"/>
        <w:textAlignment w:val="baseline"/>
        <w:rPr>
          <w:rFonts w:ascii="Lucida Console" w:eastAsia="Lucida Console" w:hAnsi="Lucida Console"/>
          <w:i/>
          <w:color w:val="000000"/>
          <w:sz w:val="27"/>
        </w:rPr>
      </w:pPr>
      <w:r>
        <w:rPr>
          <w:rFonts w:ascii="Lucida Console" w:eastAsia="Lucida Console" w:hAnsi="Lucida Console"/>
          <w:i/>
          <w:color w:val="000000"/>
          <w:sz w:val="27"/>
        </w:rPr>
        <w:t>&gt;</w:t>
      </w:r>
      <w:r>
        <w:rPr>
          <w:rFonts w:ascii="Lucida Console" w:eastAsia="Lucida Console" w:hAnsi="Lucida Console"/>
          <w:i/>
          <w:color w:val="000000"/>
          <w:sz w:val="27"/>
        </w:rPr>
        <w:tab/>
      </w:r>
      <w:r>
        <w:rPr>
          <w:rFonts w:ascii="Arial" w:eastAsia="Arial" w:hAnsi="Arial"/>
          <w:i/>
          <w:color w:val="000000"/>
        </w:rPr>
        <w:t xml:space="preserve">When there is a deficit projected, SEAC should ask how it </w:t>
      </w:r>
      <w:proofErr w:type="gramStart"/>
      <w:r>
        <w:rPr>
          <w:rFonts w:ascii="Arial" w:eastAsia="Arial" w:hAnsi="Arial"/>
          <w:i/>
          <w:color w:val="000000"/>
        </w:rPr>
        <w:t>will</w:t>
      </w:r>
      <w:proofErr w:type="gramEnd"/>
      <w:r>
        <w:rPr>
          <w:rFonts w:ascii="Arial" w:eastAsia="Arial" w:hAnsi="Arial"/>
          <w:i/>
          <w:color w:val="000000"/>
        </w:rPr>
        <w:t xml:space="preserve"> be</w:t>
      </w:r>
    </w:p>
    <w:p w:rsidR="00240F90" w:rsidRDefault="00153EEC">
      <w:pPr>
        <w:spacing w:line="301" w:lineRule="exact"/>
        <w:ind w:left="1080" w:right="1080"/>
        <w:jc w:val="both"/>
        <w:textAlignment w:val="baseline"/>
        <w:rPr>
          <w:rFonts w:ascii="Arial" w:eastAsia="Arial" w:hAnsi="Arial"/>
          <w:i/>
          <w:color w:val="000000"/>
          <w:spacing w:val="-2"/>
        </w:rPr>
      </w:pPr>
      <w:proofErr w:type="gramStart"/>
      <w:r>
        <w:rPr>
          <w:rFonts w:ascii="Arial" w:eastAsia="Arial" w:hAnsi="Arial"/>
          <w:i/>
          <w:color w:val="000000"/>
          <w:spacing w:val="-2"/>
        </w:rPr>
        <w:t>covered</w:t>
      </w:r>
      <w:proofErr w:type="gramEnd"/>
      <w:r>
        <w:rPr>
          <w:rFonts w:ascii="Arial" w:eastAsia="Arial" w:hAnsi="Arial"/>
          <w:i/>
          <w:color w:val="000000"/>
          <w:spacing w:val="-2"/>
        </w:rPr>
        <w:t xml:space="preserve"> </w:t>
      </w:r>
      <w:r>
        <w:rPr>
          <w:rFonts w:ascii="Arial Narrow" w:eastAsia="Arial Narrow" w:hAnsi="Arial Narrow"/>
          <w:color w:val="000000"/>
          <w:spacing w:val="-2"/>
          <w:sz w:val="26"/>
        </w:rPr>
        <w:t xml:space="preserve">-* </w:t>
      </w:r>
      <w:r>
        <w:rPr>
          <w:rFonts w:ascii="Arial" w:eastAsia="Arial" w:hAnsi="Arial"/>
          <w:i/>
          <w:color w:val="000000"/>
          <w:spacing w:val="-2"/>
        </w:rPr>
        <w:t>If programs or services are to be reduced to balance the budget or reduce the deficit, SEAC should ask for details about the</w:t>
      </w:r>
    </w:p>
    <w:p w:rsidR="00240F90" w:rsidRDefault="00153EEC">
      <w:pPr>
        <w:spacing w:before="54" w:line="253" w:lineRule="exact"/>
        <w:ind w:left="1080"/>
        <w:textAlignment w:val="baseline"/>
        <w:rPr>
          <w:rFonts w:ascii="Arial" w:eastAsia="Arial" w:hAnsi="Arial"/>
          <w:i/>
          <w:color w:val="000000"/>
        </w:rPr>
      </w:pPr>
      <w:proofErr w:type="gramStart"/>
      <w:r>
        <w:rPr>
          <w:rFonts w:ascii="Arial" w:eastAsia="Arial" w:hAnsi="Arial"/>
          <w:i/>
          <w:color w:val="000000"/>
        </w:rPr>
        <w:t>changes</w:t>
      </w:r>
      <w:proofErr w:type="gramEnd"/>
      <w:r>
        <w:rPr>
          <w:rFonts w:ascii="Arial" w:eastAsia="Arial" w:hAnsi="Arial"/>
          <w:i/>
          <w:color w:val="000000"/>
        </w:rPr>
        <w:t xml:space="preserve"> and the implications for students</w:t>
      </w:r>
    </w:p>
    <w:p w:rsidR="00240F90" w:rsidRDefault="00153EEC">
      <w:pPr>
        <w:spacing w:before="79" w:line="222" w:lineRule="exact"/>
        <w:jc w:val="center"/>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If SEAC members have concerns about the ability of the school board</w:t>
      </w:r>
    </w:p>
    <w:p w:rsidR="00240F90" w:rsidRDefault="00153EEC">
      <w:pPr>
        <w:spacing w:line="291" w:lineRule="exact"/>
        <w:ind w:left="1080" w:right="864"/>
        <w:textAlignment w:val="baseline"/>
        <w:rPr>
          <w:rFonts w:ascii="Arial" w:eastAsia="Arial" w:hAnsi="Arial"/>
          <w:i/>
          <w:color w:val="000000"/>
        </w:rPr>
      </w:pPr>
      <w:proofErr w:type="gramStart"/>
      <w:r>
        <w:rPr>
          <w:rFonts w:ascii="Arial" w:eastAsia="Arial" w:hAnsi="Arial"/>
          <w:i/>
          <w:color w:val="000000"/>
        </w:rPr>
        <w:t>to</w:t>
      </w:r>
      <w:proofErr w:type="gramEnd"/>
      <w:r>
        <w:rPr>
          <w:rFonts w:ascii="Arial" w:eastAsia="Arial" w:hAnsi="Arial"/>
          <w:i/>
          <w:color w:val="000000"/>
        </w:rPr>
        <w:t xml:space="preserve"> meet the needs of students they can make a “recommendation” to the school board</w:t>
      </w:r>
    </w:p>
    <w:p w:rsidR="00240F90" w:rsidRDefault="00153EEC">
      <w:pPr>
        <w:tabs>
          <w:tab w:val="left" w:pos="1080"/>
        </w:tabs>
        <w:spacing w:line="293" w:lineRule="exact"/>
        <w:ind w:left="1080" w:right="720" w:hanging="360"/>
        <w:textAlignment w:val="baseline"/>
        <w:rPr>
          <w:rFonts w:ascii="Lucida Console" w:eastAsia="Lucida Console" w:hAnsi="Lucida Console"/>
          <w:i/>
          <w:color w:val="000000"/>
          <w:spacing w:val="-4"/>
          <w:sz w:val="27"/>
        </w:rPr>
      </w:pPr>
      <w:r>
        <w:rPr>
          <w:rFonts w:ascii="Lucida Console" w:eastAsia="Lucida Console" w:hAnsi="Lucida Console"/>
          <w:i/>
          <w:color w:val="000000"/>
          <w:spacing w:val="-4"/>
          <w:sz w:val="27"/>
        </w:rPr>
        <w:t>&gt;</w:t>
      </w:r>
      <w:r>
        <w:rPr>
          <w:rFonts w:ascii="Lucida Console" w:eastAsia="Lucida Console" w:hAnsi="Lucida Console"/>
          <w:i/>
          <w:color w:val="000000"/>
          <w:spacing w:val="-4"/>
          <w:sz w:val="27"/>
        </w:rPr>
        <w:tab/>
      </w:r>
      <w:r>
        <w:rPr>
          <w:rFonts w:ascii="Arial" w:eastAsia="Arial" w:hAnsi="Arial"/>
          <w:i/>
          <w:color w:val="000000"/>
          <w:spacing w:val="-4"/>
        </w:rPr>
        <w:t xml:space="preserve">SEAC has the “Right to be Heard” by the Trustees and can request to </w:t>
      </w:r>
      <w:r>
        <w:rPr>
          <w:rFonts w:ascii="Arial" w:eastAsia="Arial" w:hAnsi="Arial"/>
          <w:i/>
          <w:color w:val="000000"/>
          <w:spacing w:val="-4"/>
        </w:rPr>
        <w:br/>
        <w:t>make a presentation as part of public consultation on the school board budget.</w:t>
      </w:r>
    </w:p>
    <w:p w:rsidR="00240F90" w:rsidRDefault="00153EEC">
      <w:pPr>
        <w:spacing w:before="313" w:line="268" w:lineRule="exact"/>
        <w:ind w:left="216"/>
        <w:textAlignment w:val="baseline"/>
        <w:rPr>
          <w:rFonts w:ascii="Arial" w:eastAsia="Arial" w:hAnsi="Arial"/>
          <w:b/>
          <w:color w:val="000000"/>
          <w:spacing w:val="-1"/>
        </w:rPr>
      </w:pPr>
      <w:r>
        <w:rPr>
          <w:rFonts w:ascii="Arial" w:eastAsia="Arial" w:hAnsi="Arial"/>
          <w:b/>
          <w:color w:val="000000"/>
          <w:spacing w:val="-1"/>
        </w:rPr>
        <w:t xml:space="preserve">Did you know </w:t>
      </w:r>
      <w:r>
        <w:rPr>
          <w:rFonts w:ascii="Arial" w:eastAsia="Arial" w:hAnsi="Arial"/>
          <w:color w:val="000000"/>
          <w:spacing w:val="-1"/>
          <w:sz w:val="25"/>
        </w:rPr>
        <w:t xml:space="preserve">– </w:t>
      </w:r>
      <w:r>
        <w:rPr>
          <w:rFonts w:ascii="Arial" w:eastAsia="Arial" w:hAnsi="Arial"/>
          <w:b/>
          <w:color w:val="000000"/>
          <w:spacing w:val="-1"/>
        </w:rPr>
        <w:t>Special Education Grant Components</w:t>
      </w:r>
    </w:p>
    <w:p w:rsidR="00240F90" w:rsidRPr="00153EEC" w:rsidRDefault="00153EEC" w:rsidP="00153EEC">
      <w:pPr>
        <w:pStyle w:val="ListParagraph"/>
        <w:numPr>
          <w:ilvl w:val="0"/>
          <w:numId w:val="11"/>
        </w:numPr>
        <w:tabs>
          <w:tab w:val="left" w:pos="360"/>
        </w:tabs>
        <w:spacing w:before="308" w:line="263" w:lineRule="exact"/>
        <w:textAlignment w:val="baseline"/>
        <w:rPr>
          <w:rFonts w:ascii="Arial" w:eastAsia="Arial" w:hAnsi="Arial"/>
          <w:color w:val="000000"/>
          <w:sz w:val="25"/>
        </w:rPr>
      </w:pPr>
      <w:r w:rsidRPr="00153EEC">
        <w:rPr>
          <w:rFonts w:ascii="Arial" w:eastAsia="Arial" w:hAnsi="Arial"/>
          <w:color w:val="000000"/>
        </w:rPr>
        <w:t>The special education "envelope” itself is composed of many components.</w:t>
      </w:r>
    </w:p>
    <w:p w:rsidR="00240F90" w:rsidRDefault="00153EEC" w:rsidP="00153EEC">
      <w:pPr>
        <w:spacing w:before="25" w:line="253" w:lineRule="exact"/>
        <w:ind w:left="216" w:firstLine="360"/>
        <w:textAlignment w:val="baseline"/>
        <w:rPr>
          <w:rFonts w:ascii="Arial" w:eastAsia="Arial" w:hAnsi="Arial"/>
          <w:color w:val="000000"/>
        </w:rPr>
      </w:pPr>
      <w:r>
        <w:rPr>
          <w:rFonts w:ascii="Arial" w:eastAsia="Arial" w:hAnsi="Arial"/>
          <w:color w:val="000000"/>
        </w:rPr>
        <w:t xml:space="preserve">   Those parts </w:t>
      </w:r>
      <w:proofErr w:type="gramStart"/>
      <w:r>
        <w:rPr>
          <w:rFonts w:ascii="Arial" w:eastAsia="Arial" w:hAnsi="Arial"/>
          <w:color w:val="000000"/>
        </w:rPr>
        <w:t>are not shown</w:t>
      </w:r>
      <w:proofErr w:type="gramEnd"/>
      <w:r>
        <w:rPr>
          <w:rFonts w:ascii="Arial" w:eastAsia="Arial" w:hAnsi="Arial"/>
          <w:color w:val="000000"/>
        </w:rPr>
        <w:t xml:space="preserve"> on the Ministry board-by-board site.</w:t>
      </w:r>
    </w:p>
    <w:p w:rsidR="00240F90" w:rsidRDefault="00153EEC">
      <w:pPr>
        <w:spacing w:before="367" w:line="222" w:lineRule="exact"/>
        <w:jc w:val="center"/>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SEAC should ask the board how much money they received from</w:t>
      </w:r>
    </w:p>
    <w:p w:rsidR="00240F90" w:rsidRDefault="00153EEC">
      <w:pPr>
        <w:spacing w:before="32" w:line="253" w:lineRule="exact"/>
        <w:ind w:left="1080"/>
        <w:textAlignment w:val="baseline"/>
        <w:rPr>
          <w:rFonts w:ascii="Arial" w:eastAsia="Arial" w:hAnsi="Arial"/>
          <w:i/>
          <w:color w:val="000000"/>
        </w:rPr>
      </w:pPr>
      <w:proofErr w:type="gramStart"/>
      <w:r>
        <w:rPr>
          <w:rFonts w:ascii="Arial" w:eastAsia="Arial" w:hAnsi="Arial"/>
          <w:i/>
          <w:color w:val="000000"/>
        </w:rPr>
        <w:t>the</w:t>
      </w:r>
      <w:proofErr w:type="gramEnd"/>
      <w:r>
        <w:rPr>
          <w:rFonts w:ascii="Arial" w:eastAsia="Arial" w:hAnsi="Arial"/>
          <w:i/>
          <w:color w:val="000000"/>
        </w:rPr>
        <w:t xml:space="preserve"> Ministry, for each of those special education grant components.</w:t>
      </w:r>
    </w:p>
    <w:p w:rsidR="00240F90" w:rsidRDefault="00240F90">
      <w:pPr>
        <w:sectPr w:rsidR="00240F90">
          <w:pgSz w:w="12240" w:h="15840"/>
          <w:pgMar w:top="1420" w:right="1795" w:bottom="140" w:left="1805" w:header="720" w:footer="720" w:gutter="0"/>
          <w:cols w:space="720"/>
        </w:sectPr>
      </w:pPr>
    </w:p>
    <w:p w:rsidR="00240F90" w:rsidRDefault="00735C8B">
      <w:pPr>
        <w:tabs>
          <w:tab w:val="left" w:pos="432"/>
        </w:tabs>
        <w:spacing w:before="53" w:line="253" w:lineRule="exact"/>
        <w:ind w:left="72"/>
        <w:textAlignment w:val="baseline"/>
        <w:rPr>
          <w:rFonts w:ascii="Arial" w:eastAsia="Arial" w:hAnsi="Arial"/>
          <w:color w:val="000000"/>
        </w:rPr>
      </w:pPr>
      <w:r>
        <w:rPr>
          <w:noProof/>
          <w:lang w:val="en-CA" w:eastAsia="en-CA"/>
        </w:rPr>
        <w:lastRenderedPageBreak/>
        <mc:AlternateContent>
          <mc:Choice Requires="wps">
            <w:drawing>
              <wp:anchor distT="0" distB="0" distL="0" distR="0" simplePos="0" relativeHeight="251659776" behindDoc="1" locked="0" layoutInCell="1" allowOverlap="1">
                <wp:simplePos x="0" y="0"/>
                <wp:positionH relativeFrom="page">
                  <wp:posOffset>6679565</wp:posOffset>
                </wp:positionH>
                <wp:positionV relativeFrom="page">
                  <wp:posOffset>9672320</wp:posOffset>
                </wp:positionV>
                <wp:extent cx="186690" cy="17018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90" w:rsidRDefault="00153EEC">
                            <w:pPr>
                              <w:spacing w:before="18" w:after="6" w:line="238" w:lineRule="exact"/>
                              <w:textAlignment w:val="baseline"/>
                              <w:rPr>
                                <w:rFonts w:ascii="Calibri" w:eastAsia="Calibri" w:hAnsi="Calibri"/>
                                <w:i/>
                                <w:color w:val="000000"/>
                                <w:sz w:val="21"/>
                              </w:rPr>
                            </w:pPr>
                            <w:r>
                              <w:rPr>
                                <w:rFonts w:ascii="Calibri" w:eastAsia="Calibri" w:hAnsi="Calibri"/>
                                <w:i/>
                                <w:color w:val="000000"/>
                                <w:sz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525.95pt;margin-top:761.6pt;width:14.7pt;height:13.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LvsAIAAK8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" filled="f" stroked="f">
                <v:textbox inset="0,0,0,0">
                  <w:txbxContent>
                    <w:p w:rsidR="00240F90" w:rsidRDefault="00153EEC">
                      <w:pPr>
                        <w:spacing w:before="18" w:after="6" w:line="238" w:lineRule="exact"/>
                        <w:textAlignment w:val="baseline"/>
                        <w:rPr>
                          <w:rFonts w:ascii="Calibri" w:eastAsia="Calibri" w:hAnsi="Calibri"/>
                          <w:i/>
                          <w:color w:val="000000"/>
                          <w:sz w:val="21"/>
                        </w:rPr>
                      </w:pPr>
                      <w:r>
                        <w:rPr>
                          <w:rFonts w:ascii="Calibri" w:eastAsia="Calibri" w:hAnsi="Calibri"/>
                          <w:i/>
                          <w:color w:val="000000"/>
                          <w:sz w:val="21"/>
                        </w:rPr>
                        <w:t>7</w:t>
                      </w:r>
                    </w:p>
                  </w:txbxContent>
                </v:textbox>
                <w10:wrap type="square" anchorx="page" anchory="page"/>
              </v:shape>
            </w:pict>
          </mc:Fallback>
        </mc:AlternateContent>
      </w:r>
      <w:r w:rsidR="00153EEC">
        <w:rPr>
          <w:rFonts w:ascii="Arial" w:eastAsia="Arial" w:hAnsi="Arial"/>
          <w:color w:val="000000"/>
        </w:rPr>
        <w:t></w:t>
      </w:r>
      <w:r w:rsidR="00153EEC">
        <w:rPr>
          <w:rFonts w:ascii="Arial" w:eastAsia="Arial" w:hAnsi="Arial"/>
          <w:color w:val="000000"/>
        </w:rPr>
        <w:tab/>
      </w:r>
      <w:proofErr w:type="gramStart"/>
      <w:r w:rsidR="00153EEC">
        <w:rPr>
          <w:rFonts w:ascii="Arial" w:eastAsia="Arial" w:hAnsi="Arial"/>
          <w:color w:val="000000"/>
        </w:rPr>
        <w:t>Almost</w:t>
      </w:r>
      <w:proofErr w:type="gramEnd"/>
      <w:r w:rsidR="00153EEC">
        <w:rPr>
          <w:rFonts w:ascii="Arial" w:eastAsia="Arial" w:hAnsi="Arial"/>
          <w:color w:val="000000"/>
        </w:rPr>
        <w:t xml:space="preserve"> all of those special education funding component grants are based on per</w:t>
      </w:r>
    </w:p>
    <w:p w:rsidR="00240F90" w:rsidRDefault="00153EEC">
      <w:pPr>
        <w:spacing w:before="4" w:line="287" w:lineRule="exact"/>
        <w:ind w:left="432" w:right="144"/>
        <w:textAlignment w:val="baseline"/>
        <w:rPr>
          <w:rFonts w:ascii="Arial" w:eastAsia="Arial" w:hAnsi="Arial"/>
          <w:color w:val="000000"/>
        </w:rPr>
      </w:pPr>
      <w:proofErr w:type="gramStart"/>
      <w:r>
        <w:rPr>
          <w:rFonts w:ascii="Arial" w:eastAsia="Arial" w:hAnsi="Arial"/>
          <w:color w:val="000000"/>
        </w:rPr>
        <w:t>pupil</w:t>
      </w:r>
      <w:proofErr w:type="gramEnd"/>
      <w:r>
        <w:rPr>
          <w:rFonts w:ascii="Arial" w:eastAsia="Arial" w:hAnsi="Arial"/>
          <w:color w:val="000000"/>
        </w:rPr>
        <w:t xml:space="preserve"> amounts multiplied by total number of students. (Only a few components depend on how many students </w:t>
      </w:r>
      <w:proofErr w:type="gramStart"/>
      <w:r>
        <w:rPr>
          <w:rFonts w:ascii="Arial" w:eastAsia="Arial" w:hAnsi="Arial"/>
          <w:color w:val="000000"/>
        </w:rPr>
        <w:t>have been identified</w:t>
      </w:r>
      <w:proofErr w:type="gramEnd"/>
      <w:r>
        <w:rPr>
          <w:rFonts w:ascii="Arial" w:eastAsia="Arial" w:hAnsi="Arial"/>
          <w:color w:val="000000"/>
        </w:rPr>
        <w:t xml:space="preserve"> as exceptional, or the number who have Individual Education Plans (IEPs), or any other information about the students who receive special education programs and services.)</w:t>
      </w:r>
    </w:p>
    <w:p w:rsidR="00240F90" w:rsidRDefault="00153EEC">
      <w:pPr>
        <w:spacing w:before="343" w:line="253" w:lineRule="exact"/>
        <w:ind w:left="72"/>
        <w:textAlignment w:val="baseline"/>
        <w:rPr>
          <w:rFonts w:ascii="Arial" w:eastAsia="Arial" w:hAnsi="Arial"/>
          <w:color w:val="000000"/>
          <w:spacing w:val="-1"/>
        </w:rPr>
      </w:pPr>
      <w:r>
        <w:rPr>
          <w:rFonts w:ascii="Arial" w:eastAsia="Arial" w:hAnsi="Arial"/>
          <w:color w:val="000000"/>
          <w:spacing w:val="-1"/>
        </w:rPr>
        <w:t>The key components of the special Education Grant are:</w:t>
      </w:r>
    </w:p>
    <w:p w:rsidR="00240F90" w:rsidRDefault="00153EEC">
      <w:pPr>
        <w:numPr>
          <w:ilvl w:val="0"/>
          <w:numId w:val="4"/>
        </w:numPr>
        <w:tabs>
          <w:tab w:val="clear" w:pos="792"/>
          <w:tab w:val="left" w:pos="2088"/>
        </w:tabs>
        <w:spacing w:before="332" w:line="253" w:lineRule="exact"/>
        <w:ind w:left="1296"/>
        <w:textAlignment w:val="baseline"/>
        <w:rPr>
          <w:rFonts w:ascii="Arial" w:eastAsia="Arial" w:hAnsi="Arial"/>
          <w:color w:val="000000"/>
        </w:rPr>
      </w:pPr>
      <w:r>
        <w:rPr>
          <w:rFonts w:ascii="Arial" w:eastAsia="Arial" w:hAnsi="Arial"/>
          <w:color w:val="000000"/>
        </w:rPr>
        <w:t>Special Education Per Pupil Amount (SEPPA)</w:t>
      </w:r>
    </w:p>
    <w:p w:rsidR="00240F90" w:rsidRDefault="00153EEC">
      <w:pPr>
        <w:numPr>
          <w:ilvl w:val="0"/>
          <w:numId w:val="4"/>
        </w:numPr>
        <w:tabs>
          <w:tab w:val="clear" w:pos="792"/>
          <w:tab w:val="left" w:pos="2088"/>
        </w:tabs>
        <w:spacing w:before="35" w:line="253" w:lineRule="exact"/>
        <w:ind w:left="1296"/>
        <w:textAlignment w:val="baseline"/>
        <w:rPr>
          <w:rFonts w:ascii="Arial" w:eastAsia="Arial" w:hAnsi="Arial"/>
          <w:color w:val="000000"/>
        </w:rPr>
      </w:pPr>
      <w:r>
        <w:rPr>
          <w:rFonts w:ascii="Arial" w:eastAsia="Arial" w:hAnsi="Arial"/>
          <w:color w:val="000000"/>
        </w:rPr>
        <w:t>Differentiated Special Education Needs Amount (DSENA)</w:t>
      </w:r>
    </w:p>
    <w:p w:rsidR="00240F90" w:rsidRDefault="00153EEC">
      <w:pPr>
        <w:numPr>
          <w:ilvl w:val="0"/>
          <w:numId w:val="4"/>
        </w:numPr>
        <w:tabs>
          <w:tab w:val="clear" w:pos="792"/>
          <w:tab w:val="left" w:pos="2088"/>
        </w:tabs>
        <w:spacing w:before="40" w:line="253" w:lineRule="exact"/>
        <w:ind w:left="1296"/>
        <w:textAlignment w:val="baseline"/>
        <w:rPr>
          <w:rFonts w:ascii="Arial" w:eastAsia="Arial" w:hAnsi="Arial"/>
          <w:color w:val="000000"/>
        </w:rPr>
      </w:pPr>
      <w:r>
        <w:rPr>
          <w:rFonts w:ascii="Arial" w:eastAsia="Arial" w:hAnsi="Arial"/>
          <w:color w:val="000000"/>
        </w:rPr>
        <w:t>Special Equipment Amount (SEA)</w:t>
      </w:r>
    </w:p>
    <w:p w:rsidR="00240F90" w:rsidRDefault="00153EEC">
      <w:pPr>
        <w:numPr>
          <w:ilvl w:val="0"/>
          <w:numId w:val="4"/>
        </w:numPr>
        <w:tabs>
          <w:tab w:val="clear" w:pos="792"/>
          <w:tab w:val="left" w:pos="2088"/>
        </w:tabs>
        <w:spacing w:before="35" w:line="253" w:lineRule="exact"/>
        <w:ind w:left="1296"/>
        <w:textAlignment w:val="baseline"/>
        <w:rPr>
          <w:rFonts w:ascii="Arial" w:eastAsia="Arial" w:hAnsi="Arial"/>
          <w:color w:val="000000"/>
        </w:rPr>
      </w:pPr>
      <w:r>
        <w:rPr>
          <w:rFonts w:ascii="Arial" w:eastAsia="Arial" w:hAnsi="Arial"/>
          <w:color w:val="000000"/>
        </w:rPr>
        <w:t>Special Incidence Portion (SIP)</w:t>
      </w:r>
    </w:p>
    <w:p w:rsidR="00240F90" w:rsidRDefault="00B1237D">
      <w:pPr>
        <w:numPr>
          <w:ilvl w:val="0"/>
          <w:numId w:val="4"/>
        </w:numPr>
        <w:tabs>
          <w:tab w:val="clear" w:pos="792"/>
          <w:tab w:val="left" w:pos="2088"/>
        </w:tabs>
        <w:spacing w:before="40" w:line="253" w:lineRule="exact"/>
        <w:ind w:left="1296"/>
        <w:textAlignment w:val="baseline"/>
        <w:rPr>
          <w:rFonts w:ascii="Arial" w:eastAsia="Arial" w:hAnsi="Arial"/>
          <w:color w:val="000000"/>
        </w:rPr>
      </w:pPr>
      <w:r w:rsidRPr="00B1237D">
        <w:rPr>
          <w:rFonts w:ascii="Arial" w:eastAsia="Arial" w:hAnsi="Arial"/>
          <w:color w:val="000000"/>
        </w:rPr>
        <w:t>Care, Treatment, Custody &amp; Corrections</w:t>
      </w:r>
      <w:r w:rsidRPr="00B1237D">
        <w:rPr>
          <w:rFonts w:ascii="Arial" w:eastAsia="Arial" w:hAnsi="Arial"/>
          <w:b/>
          <w:color w:val="000000"/>
        </w:rPr>
        <w:t xml:space="preserve"> </w:t>
      </w:r>
      <w:r w:rsidR="00153EEC">
        <w:rPr>
          <w:rFonts w:ascii="Arial" w:eastAsia="Arial" w:hAnsi="Arial"/>
          <w:color w:val="000000"/>
        </w:rPr>
        <w:t>Amount</w:t>
      </w:r>
    </w:p>
    <w:p w:rsidR="00240F90" w:rsidRDefault="00153EEC">
      <w:pPr>
        <w:numPr>
          <w:ilvl w:val="0"/>
          <w:numId w:val="4"/>
        </w:numPr>
        <w:tabs>
          <w:tab w:val="clear" w:pos="792"/>
          <w:tab w:val="left" w:pos="2088"/>
        </w:tabs>
        <w:spacing w:before="40" w:line="253" w:lineRule="exact"/>
        <w:ind w:left="1296"/>
        <w:textAlignment w:val="baseline"/>
        <w:rPr>
          <w:rFonts w:ascii="Arial" w:eastAsia="Arial" w:hAnsi="Arial"/>
          <w:color w:val="000000"/>
        </w:rPr>
      </w:pPr>
      <w:r>
        <w:rPr>
          <w:rFonts w:ascii="Arial" w:eastAsia="Arial" w:hAnsi="Arial"/>
          <w:color w:val="000000"/>
        </w:rPr>
        <w:t>Behavioural Expertise Amount</w:t>
      </w:r>
    </w:p>
    <w:p w:rsidR="00240F90" w:rsidRPr="00264799" w:rsidRDefault="00153EEC" w:rsidP="00264799">
      <w:pPr>
        <w:numPr>
          <w:ilvl w:val="0"/>
          <w:numId w:val="13"/>
        </w:numPr>
        <w:spacing w:before="333" w:line="252" w:lineRule="exact"/>
        <w:ind w:right="72"/>
        <w:textAlignment w:val="baseline"/>
        <w:rPr>
          <w:rFonts w:ascii="Arial" w:eastAsia="Arial" w:hAnsi="Arial"/>
          <w:color w:val="000000"/>
          <w:lang w:val="en-CA"/>
        </w:rPr>
      </w:pPr>
      <w:r>
        <w:rPr>
          <w:rFonts w:ascii="Arial" w:eastAsia="Arial" w:hAnsi="Arial"/>
          <w:color w:val="000000"/>
        </w:rPr>
        <w:t xml:space="preserve">The </w:t>
      </w:r>
      <w:r>
        <w:rPr>
          <w:rFonts w:ascii="Arial" w:eastAsia="Arial" w:hAnsi="Arial"/>
          <w:b/>
          <w:color w:val="000000"/>
        </w:rPr>
        <w:t xml:space="preserve">Special Education </w:t>
      </w:r>
      <w:proofErr w:type="gramStart"/>
      <w:r>
        <w:rPr>
          <w:rFonts w:ascii="Arial" w:eastAsia="Arial" w:hAnsi="Arial"/>
          <w:b/>
          <w:color w:val="000000"/>
        </w:rPr>
        <w:t>Per</w:t>
      </w:r>
      <w:proofErr w:type="gramEnd"/>
      <w:r>
        <w:rPr>
          <w:rFonts w:ascii="Arial" w:eastAsia="Arial" w:hAnsi="Arial"/>
          <w:b/>
          <w:color w:val="000000"/>
        </w:rPr>
        <w:t xml:space="preserve"> Pupil Amount </w:t>
      </w:r>
      <w:r>
        <w:rPr>
          <w:rFonts w:ascii="Arial" w:eastAsia="Arial" w:hAnsi="Arial"/>
          <w:color w:val="000000"/>
        </w:rPr>
        <w:t>accounts for more than 50% of the total special education grant and is calculated using different rates for primary, junior and secondary students. The highest rate is for the youngest students recognizing the need for early identification and intervention. (For more information see the Techni</w:t>
      </w:r>
      <w:r w:rsidR="00264799">
        <w:rPr>
          <w:rFonts w:ascii="Arial" w:eastAsia="Arial" w:hAnsi="Arial"/>
          <w:color w:val="000000"/>
        </w:rPr>
        <w:t>cal Paper 2018-19, page 41-45</w:t>
      </w:r>
      <w:r>
        <w:rPr>
          <w:rFonts w:ascii="Arial" w:eastAsia="Arial" w:hAnsi="Arial"/>
          <w:color w:val="000000"/>
        </w:rPr>
        <w:t xml:space="preserve"> at:</w:t>
      </w:r>
      <w:r w:rsidR="00264799">
        <w:rPr>
          <w:rFonts w:ascii="Arial" w:eastAsia="Arial" w:hAnsi="Arial"/>
          <w:color w:val="000000"/>
        </w:rPr>
        <w:t xml:space="preserve"> </w:t>
      </w:r>
      <w:hyperlink r:id="rId16" w:history="1">
        <w:r w:rsidR="00264799" w:rsidRPr="00264799">
          <w:rPr>
            <w:rStyle w:val="Hyperlink"/>
            <w:rFonts w:ascii="Arial" w:eastAsia="Arial" w:hAnsi="Arial"/>
            <w:lang w:val="en-CA"/>
          </w:rPr>
          <w:t>Technical Paper 2018-19</w:t>
        </w:r>
      </w:hyperlink>
      <w:r w:rsidR="00264799" w:rsidRPr="00264799">
        <w:rPr>
          <w:rFonts w:ascii="Arial" w:eastAsia="Arial" w:hAnsi="Arial"/>
          <w:color w:val="000000"/>
          <w:lang w:val="en-CA"/>
        </w:rPr>
        <w:t xml:space="preserve"> (PDF, 1.40 MB)</w:t>
      </w:r>
    </w:p>
    <w:p w:rsidR="00240F90" w:rsidRDefault="00153EEC">
      <w:pPr>
        <w:spacing w:before="275" w:line="273" w:lineRule="exact"/>
        <w:ind w:left="72" w:right="432"/>
        <w:textAlignment w:val="baseline"/>
        <w:rPr>
          <w:rFonts w:ascii="Arial" w:eastAsia="Arial" w:hAnsi="Arial"/>
          <w:b/>
          <w:color w:val="000000"/>
        </w:rPr>
      </w:pPr>
      <w:r>
        <w:rPr>
          <w:rFonts w:ascii="Arial" w:eastAsia="Arial" w:hAnsi="Arial"/>
          <w:b/>
          <w:color w:val="000000"/>
        </w:rPr>
        <w:t xml:space="preserve">B. Differentiated Special Education Needs Amount </w:t>
      </w:r>
      <w:r>
        <w:rPr>
          <w:rFonts w:ascii="Arial" w:eastAsia="Arial" w:hAnsi="Arial"/>
          <w:color w:val="000000"/>
        </w:rPr>
        <w:t xml:space="preserve">(DSENA) has three components that use multiple factors to measure the </w:t>
      </w:r>
      <w:proofErr w:type="gramStart"/>
      <w:r>
        <w:rPr>
          <w:rFonts w:ascii="Arial" w:eastAsia="Arial" w:hAnsi="Arial"/>
          <w:color w:val="000000"/>
        </w:rPr>
        <w:t>boards</w:t>
      </w:r>
      <w:proofErr w:type="gramEnd"/>
      <w:r>
        <w:rPr>
          <w:rFonts w:ascii="Arial" w:eastAsia="Arial" w:hAnsi="Arial"/>
          <w:color w:val="000000"/>
        </w:rPr>
        <w:t xml:space="preserve"> level of students who have significant needs. This grant replaces the former High Needs Amount and </w:t>
      </w:r>
      <w:proofErr w:type="gramStart"/>
      <w:r>
        <w:rPr>
          <w:rFonts w:ascii="Arial" w:eastAsia="Arial" w:hAnsi="Arial"/>
          <w:color w:val="000000"/>
        </w:rPr>
        <w:t>has been phased</w:t>
      </w:r>
      <w:proofErr w:type="gramEnd"/>
      <w:r>
        <w:rPr>
          <w:rFonts w:ascii="Arial" w:eastAsia="Arial" w:hAnsi="Arial"/>
          <w:color w:val="000000"/>
        </w:rPr>
        <w:t xml:space="preserve"> in over 4 years, with full implementation in 2018- 19.</w:t>
      </w:r>
    </w:p>
    <w:p w:rsidR="00240F90" w:rsidRDefault="00153EEC">
      <w:pPr>
        <w:spacing w:before="280" w:line="253" w:lineRule="exact"/>
        <w:ind w:left="72"/>
        <w:textAlignment w:val="baseline"/>
        <w:rPr>
          <w:rFonts w:ascii="Arial" w:eastAsia="Arial" w:hAnsi="Arial"/>
          <w:color w:val="000000"/>
        </w:rPr>
      </w:pPr>
      <w:r>
        <w:rPr>
          <w:rFonts w:ascii="Arial" w:eastAsia="Arial" w:hAnsi="Arial"/>
          <w:color w:val="000000"/>
        </w:rPr>
        <w:t>The three components of DSENA are:</w:t>
      </w:r>
    </w:p>
    <w:p w:rsidR="00240F90" w:rsidRPr="007336E7" w:rsidRDefault="00153EEC" w:rsidP="007336E7">
      <w:pPr>
        <w:numPr>
          <w:ilvl w:val="0"/>
          <w:numId w:val="5"/>
        </w:numPr>
        <w:tabs>
          <w:tab w:val="clear" w:pos="288"/>
          <w:tab w:val="left" w:pos="720"/>
        </w:tabs>
        <w:spacing w:before="250" w:line="287" w:lineRule="exact"/>
        <w:ind w:right="288" w:hanging="288"/>
        <w:textAlignment w:val="baseline"/>
        <w:rPr>
          <w:rFonts w:ascii="Arial" w:eastAsia="Arial" w:hAnsi="Arial"/>
          <w:color w:val="000000"/>
          <w:spacing w:val="-3"/>
          <w:u w:val="single"/>
        </w:rPr>
      </w:pPr>
      <w:r>
        <w:rPr>
          <w:rFonts w:ascii="Arial" w:eastAsia="Arial" w:hAnsi="Arial"/>
          <w:b/>
          <w:color w:val="000000"/>
          <w:spacing w:val="-3"/>
        </w:rPr>
        <w:t xml:space="preserve">Special Education Statistical Prediction Model </w:t>
      </w:r>
      <w:r>
        <w:rPr>
          <w:rFonts w:ascii="Arial" w:eastAsia="Arial" w:hAnsi="Arial"/>
          <w:color w:val="000000"/>
          <w:spacing w:val="-3"/>
        </w:rPr>
        <w:t xml:space="preserve">(SESPM) uses a number of socio-economic factors for each board (as measured for their area in Canada’s 2006 census) which seem to make their students more likely to need special </w:t>
      </w:r>
      <w:r w:rsidR="007336E7">
        <w:rPr>
          <w:rFonts w:ascii="Arial" w:eastAsia="Arial" w:hAnsi="Arial"/>
          <w:color w:val="000000"/>
          <w:spacing w:val="-3"/>
        </w:rPr>
        <w:t xml:space="preserve">education programs and services. </w:t>
      </w:r>
      <w:r w:rsidR="007336E7" w:rsidRPr="007336E7">
        <w:rPr>
          <w:rFonts w:ascii="Arial" w:eastAsia="Arial" w:hAnsi="Arial"/>
          <w:color w:val="000000"/>
          <w:spacing w:val="-3"/>
        </w:rPr>
        <w:t xml:space="preserve">(For more information see the Technical Paper 2018-19, page 41-45 at: </w:t>
      </w:r>
      <w:hyperlink r:id="rId17" w:history="1">
        <w:r w:rsidR="007336E7" w:rsidRPr="007336E7">
          <w:rPr>
            <w:rStyle w:val="Hyperlink"/>
            <w:rFonts w:ascii="Arial" w:eastAsia="Arial" w:hAnsi="Arial"/>
            <w:spacing w:val="-3"/>
            <w:lang w:val="en-CA"/>
          </w:rPr>
          <w:t>Technical Paper 2018-19</w:t>
        </w:r>
      </w:hyperlink>
      <w:r w:rsidR="007336E7" w:rsidRPr="007336E7">
        <w:rPr>
          <w:rFonts w:ascii="Arial" w:eastAsia="Arial" w:hAnsi="Arial"/>
          <w:color w:val="000000"/>
          <w:spacing w:val="-3"/>
          <w:lang w:val="en-CA"/>
        </w:rPr>
        <w:t xml:space="preserve"> (PDF, 1.40 MB)</w:t>
      </w:r>
    </w:p>
    <w:p w:rsidR="00240F90" w:rsidRDefault="00153EEC">
      <w:pPr>
        <w:numPr>
          <w:ilvl w:val="0"/>
          <w:numId w:val="5"/>
        </w:numPr>
        <w:tabs>
          <w:tab w:val="clear" w:pos="288"/>
          <w:tab w:val="left" w:pos="720"/>
        </w:tabs>
        <w:spacing w:before="295" w:line="287" w:lineRule="exact"/>
        <w:ind w:right="360" w:hanging="288"/>
        <w:textAlignment w:val="baseline"/>
        <w:rPr>
          <w:rFonts w:ascii="Arial" w:eastAsia="Arial" w:hAnsi="Arial"/>
          <w:b/>
          <w:color w:val="000000"/>
        </w:rPr>
      </w:pPr>
      <w:r>
        <w:rPr>
          <w:rFonts w:ascii="Arial" w:eastAsia="Arial" w:hAnsi="Arial"/>
          <w:b/>
          <w:color w:val="000000"/>
        </w:rPr>
        <w:t xml:space="preserve">Measures of Variability </w:t>
      </w:r>
      <w:r>
        <w:rPr>
          <w:rFonts w:ascii="Arial" w:eastAsia="Arial" w:hAnsi="Arial"/>
          <w:color w:val="000000"/>
        </w:rPr>
        <w:t>(MOV) is a complex statistic arrived at for each board that depends on 13 factors, including measures such as</w:t>
      </w:r>
    </w:p>
    <w:p w:rsidR="00240F90" w:rsidRDefault="00153EEC">
      <w:pPr>
        <w:numPr>
          <w:ilvl w:val="0"/>
          <w:numId w:val="6"/>
        </w:numPr>
        <w:tabs>
          <w:tab w:val="clear" w:pos="432"/>
          <w:tab w:val="left" w:pos="1152"/>
        </w:tabs>
        <w:spacing w:before="45" w:line="253" w:lineRule="exact"/>
        <w:ind w:left="1152" w:hanging="432"/>
        <w:textAlignment w:val="baseline"/>
        <w:rPr>
          <w:rFonts w:ascii="Arial" w:eastAsia="Arial" w:hAnsi="Arial"/>
          <w:color w:val="000000"/>
        </w:rPr>
      </w:pPr>
      <w:r>
        <w:rPr>
          <w:rFonts w:ascii="Arial" w:eastAsia="Arial" w:hAnsi="Arial"/>
          <w:color w:val="000000"/>
        </w:rPr>
        <w:t>how many students receive special education programs and services;</w:t>
      </w:r>
    </w:p>
    <w:p w:rsidR="00240F90" w:rsidRDefault="00153EEC">
      <w:pPr>
        <w:numPr>
          <w:ilvl w:val="0"/>
          <w:numId w:val="6"/>
        </w:numPr>
        <w:tabs>
          <w:tab w:val="clear" w:pos="432"/>
          <w:tab w:val="left" w:pos="1152"/>
        </w:tabs>
        <w:spacing w:before="2" w:line="287" w:lineRule="exact"/>
        <w:ind w:left="1152" w:right="144" w:hanging="432"/>
        <w:textAlignment w:val="baseline"/>
        <w:rPr>
          <w:rFonts w:ascii="Arial" w:eastAsia="Arial" w:hAnsi="Arial"/>
          <w:color w:val="000000"/>
        </w:rPr>
      </w:pPr>
      <w:r>
        <w:rPr>
          <w:rFonts w:ascii="Arial" w:eastAsia="Arial" w:hAnsi="Arial"/>
          <w:color w:val="000000"/>
        </w:rPr>
        <w:t>student achievement as measured by Education Quality and Accountability Office (EQAO)</w:t>
      </w:r>
    </w:p>
    <w:p w:rsidR="00240F90" w:rsidRDefault="00240F90">
      <w:pPr>
        <w:sectPr w:rsidR="00240F90">
          <w:pgSz w:w="12240" w:h="15840"/>
          <w:pgMar w:top="1660" w:right="1881" w:bottom="140" w:left="1719" w:header="720" w:footer="720" w:gutter="0"/>
          <w:cols w:space="720"/>
        </w:sectPr>
      </w:pPr>
    </w:p>
    <w:p w:rsidR="00240F90" w:rsidRDefault="00153EEC">
      <w:pPr>
        <w:numPr>
          <w:ilvl w:val="0"/>
          <w:numId w:val="7"/>
        </w:numPr>
        <w:tabs>
          <w:tab w:val="clear" w:pos="504"/>
          <w:tab w:val="left" w:pos="1152"/>
        </w:tabs>
        <w:spacing w:line="289" w:lineRule="exact"/>
        <w:ind w:left="1152" w:right="1152" w:hanging="504"/>
        <w:textAlignment w:val="baseline"/>
        <w:rPr>
          <w:rFonts w:ascii="Arial" w:eastAsia="Arial" w:hAnsi="Arial"/>
          <w:color w:val="000000"/>
        </w:rPr>
      </w:pPr>
      <w:r>
        <w:rPr>
          <w:rFonts w:ascii="Arial" w:eastAsia="Arial" w:hAnsi="Arial"/>
          <w:color w:val="000000"/>
        </w:rPr>
        <w:lastRenderedPageBreak/>
        <w:t>how many students taking part in EQAO testing requiring three or more accommodations</w:t>
      </w:r>
    </w:p>
    <w:p w:rsidR="00240F90" w:rsidRDefault="00153EEC">
      <w:pPr>
        <w:numPr>
          <w:ilvl w:val="0"/>
          <w:numId w:val="7"/>
        </w:numPr>
        <w:tabs>
          <w:tab w:val="clear" w:pos="504"/>
          <w:tab w:val="left" w:pos="1152"/>
        </w:tabs>
        <w:spacing w:before="45" w:line="253" w:lineRule="exact"/>
        <w:ind w:left="1152" w:hanging="504"/>
        <w:textAlignment w:val="baseline"/>
        <w:rPr>
          <w:rFonts w:ascii="Arial" w:eastAsia="Arial" w:hAnsi="Arial"/>
          <w:color w:val="000000"/>
          <w:spacing w:val="-1"/>
        </w:rPr>
      </w:pPr>
      <w:r>
        <w:rPr>
          <w:rFonts w:ascii="Arial" w:eastAsia="Arial" w:hAnsi="Arial"/>
          <w:color w:val="000000"/>
          <w:spacing w:val="-1"/>
        </w:rPr>
        <w:t>how many students have not earned 16 credits by the end of Grade 10</w:t>
      </w:r>
    </w:p>
    <w:p w:rsidR="00240F90" w:rsidRDefault="00153EEC">
      <w:pPr>
        <w:numPr>
          <w:ilvl w:val="0"/>
          <w:numId w:val="7"/>
        </w:numPr>
        <w:tabs>
          <w:tab w:val="clear" w:pos="504"/>
          <w:tab w:val="left" w:pos="1152"/>
        </w:tabs>
        <w:spacing w:line="288" w:lineRule="exact"/>
        <w:ind w:left="1152" w:right="1008" w:hanging="504"/>
        <w:textAlignment w:val="baseline"/>
        <w:rPr>
          <w:rFonts w:ascii="Arial" w:eastAsia="Arial" w:hAnsi="Arial"/>
          <w:color w:val="000000"/>
        </w:rPr>
      </w:pPr>
      <w:r>
        <w:rPr>
          <w:rFonts w:ascii="Arial" w:eastAsia="Arial" w:hAnsi="Arial"/>
          <w:color w:val="000000"/>
        </w:rPr>
        <w:t>how many students are taking Locally Developed and “K” course at high school</w:t>
      </w:r>
    </w:p>
    <w:p w:rsidR="00240F90" w:rsidRDefault="00153EEC">
      <w:pPr>
        <w:numPr>
          <w:ilvl w:val="0"/>
          <w:numId w:val="7"/>
        </w:numPr>
        <w:tabs>
          <w:tab w:val="clear" w:pos="504"/>
          <w:tab w:val="left" w:pos="1152"/>
        </w:tabs>
        <w:spacing w:before="40" w:line="253" w:lineRule="exact"/>
        <w:ind w:left="1152" w:hanging="504"/>
        <w:textAlignment w:val="baseline"/>
        <w:rPr>
          <w:rFonts w:ascii="Arial" w:eastAsia="Arial" w:hAnsi="Arial"/>
          <w:color w:val="000000"/>
          <w:spacing w:val="-1"/>
        </w:rPr>
      </w:pPr>
      <w:r>
        <w:rPr>
          <w:rFonts w:ascii="Arial" w:eastAsia="Arial" w:hAnsi="Arial"/>
          <w:color w:val="000000"/>
          <w:spacing w:val="-1"/>
        </w:rPr>
        <w:t>an adjustment for rural and remote boards</w:t>
      </w:r>
    </w:p>
    <w:p w:rsidR="00240F90" w:rsidRDefault="00153EEC">
      <w:pPr>
        <w:numPr>
          <w:ilvl w:val="0"/>
          <w:numId w:val="7"/>
        </w:numPr>
        <w:tabs>
          <w:tab w:val="clear" w:pos="504"/>
          <w:tab w:val="left" w:pos="1152"/>
        </w:tabs>
        <w:spacing w:before="39" w:line="253" w:lineRule="exact"/>
        <w:ind w:left="1152" w:hanging="504"/>
        <w:textAlignment w:val="baseline"/>
        <w:rPr>
          <w:rFonts w:ascii="Arial" w:eastAsia="Arial" w:hAnsi="Arial"/>
          <w:color w:val="000000"/>
          <w:spacing w:val="-1"/>
        </w:rPr>
      </w:pPr>
      <w:r>
        <w:rPr>
          <w:rFonts w:ascii="Arial" w:eastAsia="Arial" w:hAnsi="Arial"/>
          <w:color w:val="000000"/>
          <w:spacing w:val="-1"/>
        </w:rPr>
        <w:t>an adjustment for First Nations, Métis and Inuit students</w:t>
      </w:r>
    </w:p>
    <w:p w:rsidR="00240F90" w:rsidRDefault="00153EEC">
      <w:pPr>
        <w:spacing w:before="288" w:line="286" w:lineRule="exact"/>
        <w:ind w:left="648" w:right="216" w:hanging="360"/>
        <w:textAlignment w:val="baseline"/>
        <w:rPr>
          <w:rFonts w:ascii="Arial" w:eastAsia="Arial" w:hAnsi="Arial"/>
          <w:color w:val="000000"/>
        </w:rPr>
      </w:pPr>
      <w:r w:rsidRPr="00F74B28">
        <w:rPr>
          <w:rFonts w:ascii="Arial" w:eastAsia="Arial" w:hAnsi="Arial"/>
          <w:b/>
          <w:color w:val="000000"/>
        </w:rPr>
        <w:t>3</w:t>
      </w:r>
      <w:r>
        <w:rPr>
          <w:rFonts w:ascii="Arial" w:eastAsia="Arial" w:hAnsi="Arial"/>
          <w:color w:val="000000"/>
        </w:rPr>
        <w:t xml:space="preserve">. </w:t>
      </w:r>
      <w:r>
        <w:rPr>
          <w:rFonts w:ascii="Arial" w:eastAsia="Arial" w:hAnsi="Arial"/>
          <w:b/>
          <w:color w:val="000000"/>
        </w:rPr>
        <w:t xml:space="preserve">Base Amount for Collaboration and Integration </w:t>
      </w:r>
      <w:r w:rsidR="007336E7">
        <w:rPr>
          <w:rFonts w:ascii="Arial" w:eastAsia="Arial" w:hAnsi="Arial"/>
          <w:color w:val="000000"/>
        </w:rPr>
        <w:t>is set each year. (</w:t>
      </w:r>
      <w:r w:rsidR="007336E7" w:rsidRPr="007336E7">
        <w:rPr>
          <w:rFonts w:ascii="Arial" w:eastAsia="Arial" w:hAnsi="Arial"/>
          <w:color w:val="000000"/>
        </w:rPr>
        <w:t xml:space="preserve">$456,017. </w:t>
      </w:r>
      <w:r w:rsidR="007336E7">
        <w:rPr>
          <w:rFonts w:ascii="Arial" w:eastAsia="Arial" w:hAnsi="Arial"/>
          <w:color w:val="000000"/>
        </w:rPr>
        <w:t>in 2018-19</w:t>
      </w:r>
      <w:r>
        <w:rPr>
          <w:rFonts w:ascii="Arial" w:eastAsia="Arial" w:hAnsi="Arial"/>
          <w:color w:val="000000"/>
        </w:rPr>
        <w:t>) The same amount goes to each board, regardless of size, “to explore collaborative and integrated approaches to serving students with special education needs”.</w:t>
      </w:r>
    </w:p>
    <w:p w:rsidR="00F74B28" w:rsidRPr="00F74B28" w:rsidRDefault="00F74B28" w:rsidP="00F74B28">
      <w:pPr>
        <w:spacing w:before="288" w:line="286" w:lineRule="exact"/>
        <w:ind w:left="648" w:right="216" w:hanging="360"/>
        <w:textAlignment w:val="baseline"/>
        <w:rPr>
          <w:rFonts w:ascii="Arial" w:eastAsia="Arial" w:hAnsi="Arial"/>
          <w:b/>
          <w:color w:val="000000"/>
        </w:rPr>
      </w:pPr>
      <w:r>
        <w:rPr>
          <w:rFonts w:ascii="Arial" w:eastAsia="Arial" w:hAnsi="Arial"/>
          <w:b/>
          <w:color w:val="000000"/>
        </w:rPr>
        <w:t xml:space="preserve">4.  Multi-Disciplinary Supports Amount </w:t>
      </w:r>
      <w:r w:rsidRPr="00F74B28">
        <w:rPr>
          <w:rFonts w:ascii="Arial" w:eastAsia="Arial" w:hAnsi="Arial"/>
          <w:color w:val="000000"/>
        </w:rPr>
        <w:t>(new in</w:t>
      </w:r>
      <w:r>
        <w:rPr>
          <w:rFonts w:ascii="Arial" w:eastAsia="Arial" w:hAnsi="Arial"/>
          <w:b/>
          <w:color w:val="000000"/>
        </w:rPr>
        <w:t xml:space="preserve"> </w:t>
      </w:r>
      <w:r>
        <w:rPr>
          <w:rFonts w:ascii="Arial" w:eastAsia="Arial" w:hAnsi="Arial"/>
          <w:color w:val="000000"/>
        </w:rPr>
        <w:t>2018-19)</w:t>
      </w:r>
      <w:r w:rsidRPr="00F74B28">
        <w:rPr>
          <w:rFonts w:ascii="Arial" w:eastAsia="Arial" w:hAnsi="Arial"/>
          <w:color w:val="000000"/>
        </w:rPr>
        <w:t xml:space="preserve"> provides funding to each school board for a multi-disciplinary team of </w:t>
      </w:r>
      <w:r w:rsidR="007336E7">
        <w:rPr>
          <w:rFonts w:ascii="Arial" w:eastAsia="Arial" w:hAnsi="Arial"/>
          <w:color w:val="000000"/>
        </w:rPr>
        <w:t xml:space="preserve">up to four new additional staff </w:t>
      </w:r>
      <w:r w:rsidR="007336E7" w:rsidRPr="007336E7">
        <w:rPr>
          <w:rFonts w:ascii="Arial" w:eastAsia="Arial" w:hAnsi="Arial"/>
          <w:color w:val="000000"/>
        </w:rPr>
        <w:t>to support students with special education needs in a way that reflects their local needs.</w:t>
      </w:r>
    </w:p>
    <w:p w:rsidR="00240F90" w:rsidRDefault="00153EEC">
      <w:pPr>
        <w:spacing w:before="282" w:line="279" w:lineRule="exact"/>
        <w:ind w:right="1008"/>
        <w:textAlignment w:val="baseline"/>
        <w:rPr>
          <w:rFonts w:ascii="Arial" w:eastAsia="Arial" w:hAnsi="Arial"/>
          <w:b/>
          <w:color w:val="000000"/>
        </w:rPr>
      </w:pPr>
      <w:r>
        <w:rPr>
          <w:rFonts w:ascii="Arial" w:eastAsia="Arial" w:hAnsi="Arial"/>
          <w:b/>
          <w:color w:val="000000"/>
        </w:rPr>
        <w:t xml:space="preserve">C. </w:t>
      </w:r>
      <w:r>
        <w:rPr>
          <w:rFonts w:ascii="Arial" w:eastAsia="Arial" w:hAnsi="Arial"/>
          <w:color w:val="000000"/>
        </w:rPr>
        <w:t xml:space="preserve">Another component of special education funding is the </w:t>
      </w:r>
      <w:r>
        <w:rPr>
          <w:rFonts w:ascii="Arial" w:eastAsia="Arial" w:hAnsi="Arial"/>
          <w:b/>
          <w:color w:val="000000"/>
        </w:rPr>
        <w:t xml:space="preserve">Special Equipment Amount </w:t>
      </w:r>
      <w:r>
        <w:rPr>
          <w:rFonts w:ascii="Arial" w:eastAsia="Arial" w:hAnsi="Arial"/>
          <w:color w:val="000000"/>
        </w:rPr>
        <w:t xml:space="preserve">(SEA) – and it has </w:t>
      </w:r>
      <w:proofErr w:type="gramStart"/>
      <w:r>
        <w:rPr>
          <w:rFonts w:ascii="Arial" w:eastAsia="Arial" w:hAnsi="Arial"/>
          <w:color w:val="000000"/>
        </w:rPr>
        <w:t>2</w:t>
      </w:r>
      <w:proofErr w:type="gramEnd"/>
      <w:r>
        <w:rPr>
          <w:rFonts w:ascii="Arial" w:eastAsia="Arial" w:hAnsi="Arial"/>
          <w:color w:val="000000"/>
        </w:rPr>
        <w:t xml:space="preserve"> parts:</w:t>
      </w:r>
    </w:p>
    <w:p w:rsidR="00240F90" w:rsidRDefault="00153EEC">
      <w:pPr>
        <w:numPr>
          <w:ilvl w:val="0"/>
          <w:numId w:val="8"/>
        </w:numPr>
        <w:tabs>
          <w:tab w:val="clear" w:pos="360"/>
          <w:tab w:val="left" w:pos="648"/>
        </w:tabs>
        <w:spacing w:before="276" w:line="286" w:lineRule="exact"/>
        <w:ind w:left="648" w:hanging="360"/>
        <w:textAlignment w:val="baseline"/>
        <w:rPr>
          <w:rFonts w:ascii="Arial" w:eastAsia="Arial" w:hAnsi="Arial"/>
          <w:color w:val="000000"/>
        </w:rPr>
      </w:pPr>
      <w:r>
        <w:rPr>
          <w:rFonts w:ascii="Arial" w:eastAsia="Arial" w:hAnsi="Arial"/>
          <w:color w:val="000000"/>
        </w:rPr>
        <w:t xml:space="preserve">Boards may apply for </w:t>
      </w:r>
      <w:r>
        <w:rPr>
          <w:rFonts w:ascii="Arial" w:eastAsia="Arial" w:hAnsi="Arial"/>
          <w:b/>
          <w:color w:val="000000"/>
        </w:rPr>
        <w:t xml:space="preserve">SEA Claims-Based funding </w:t>
      </w:r>
      <w:r>
        <w:rPr>
          <w:rFonts w:ascii="Arial" w:eastAsia="Arial" w:hAnsi="Arial"/>
          <w:color w:val="000000"/>
        </w:rPr>
        <w:t xml:space="preserve">to pay for the non-computer based equipment individual </w:t>
      </w:r>
      <w:proofErr w:type="gramStart"/>
      <w:r>
        <w:rPr>
          <w:rFonts w:ascii="Arial" w:eastAsia="Arial" w:hAnsi="Arial"/>
          <w:color w:val="000000"/>
        </w:rPr>
        <w:t>students</w:t>
      </w:r>
      <w:proofErr w:type="gramEnd"/>
      <w:r>
        <w:rPr>
          <w:rFonts w:ascii="Arial" w:eastAsia="Arial" w:hAnsi="Arial"/>
          <w:color w:val="000000"/>
        </w:rPr>
        <w:t xml:space="preserve"> need, after boards pay the first $800. </w:t>
      </w:r>
      <w:proofErr w:type="gramStart"/>
      <w:r>
        <w:rPr>
          <w:rFonts w:ascii="Arial" w:eastAsia="Arial" w:hAnsi="Arial"/>
          <w:color w:val="000000"/>
        </w:rPr>
        <w:t>(This is one of the few components of funding that does depend on information about the students who use it.)</w:t>
      </w:r>
      <w:proofErr w:type="gramEnd"/>
    </w:p>
    <w:p w:rsidR="00240F90" w:rsidRDefault="00153EEC">
      <w:pPr>
        <w:numPr>
          <w:ilvl w:val="0"/>
          <w:numId w:val="8"/>
        </w:numPr>
        <w:tabs>
          <w:tab w:val="clear" w:pos="360"/>
          <w:tab w:val="left" w:pos="648"/>
        </w:tabs>
        <w:spacing w:before="20" w:line="286" w:lineRule="exact"/>
        <w:ind w:left="648" w:right="216" w:hanging="360"/>
        <w:textAlignment w:val="baseline"/>
        <w:rPr>
          <w:rFonts w:ascii="Arial" w:eastAsia="Arial" w:hAnsi="Arial"/>
          <w:color w:val="000000"/>
        </w:rPr>
      </w:pPr>
      <w:r>
        <w:rPr>
          <w:rFonts w:ascii="Arial" w:eastAsia="Arial" w:hAnsi="Arial"/>
          <w:color w:val="000000"/>
        </w:rPr>
        <w:t xml:space="preserve">The </w:t>
      </w:r>
      <w:r>
        <w:rPr>
          <w:rFonts w:ascii="Arial" w:eastAsia="Arial" w:hAnsi="Arial"/>
          <w:b/>
          <w:color w:val="000000"/>
        </w:rPr>
        <w:t xml:space="preserve">SEA Per Pupil Amount </w:t>
      </w:r>
      <w:r>
        <w:rPr>
          <w:rFonts w:ascii="Arial" w:eastAsia="Arial" w:hAnsi="Arial"/>
          <w:color w:val="000000"/>
        </w:rPr>
        <w:t xml:space="preserve">is to </w:t>
      </w:r>
      <w:proofErr w:type="gramStart"/>
      <w:r>
        <w:rPr>
          <w:rFonts w:ascii="Arial" w:eastAsia="Arial" w:hAnsi="Arial"/>
          <w:color w:val="000000"/>
        </w:rPr>
        <w:t>be spent</w:t>
      </w:r>
      <w:proofErr w:type="gramEnd"/>
      <w:r>
        <w:rPr>
          <w:rFonts w:ascii="Arial" w:eastAsia="Arial" w:hAnsi="Arial"/>
          <w:color w:val="000000"/>
        </w:rPr>
        <w:t xml:space="preserve"> to make specialized computer technology available to individual students, as well as to pay for related training, insurance and technician services for all SEA-funded equipment. (How much boards receive depends on the total </w:t>
      </w:r>
      <w:r w:rsidR="00B1237D">
        <w:rPr>
          <w:rFonts w:ascii="Arial" w:eastAsia="Arial" w:hAnsi="Arial"/>
          <w:color w:val="000000"/>
        </w:rPr>
        <w:t>enrolment of the board.)</w:t>
      </w:r>
    </w:p>
    <w:p w:rsidR="00240F90" w:rsidRDefault="00153EEC">
      <w:pPr>
        <w:spacing w:before="309" w:line="290" w:lineRule="exact"/>
        <w:ind w:left="1440" w:right="288" w:hanging="288"/>
        <w:textAlignment w:val="baseline"/>
        <w:rPr>
          <w:rFonts w:ascii="Lucida Console" w:eastAsia="Lucida Console" w:hAnsi="Lucida Console"/>
          <w:i/>
          <w:color w:val="000000"/>
          <w:sz w:val="27"/>
        </w:rPr>
      </w:pPr>
      <w:r>
        <w:rPr>
          <w:rFonts w:ascii="Lucida Console" w:eastAsia="Lucida Console" w:hAnsi="Lucida Console"/>
          <w:i/>
          <w:color w:val="000000"/>
          <w:sz w:val="27"/>
        </w:rPr>
        <w:t xml:space="preserve">&gt; </w:t>
      </w:r>
      <w:r>
        <w:rPr>
          <w:rFonts w:ascii="Arial" w:eastAsia="Arial" w:hAnsi="Arial"/>
          <w:i/>
          <w:color w:val="000000"/>
        </w:rPr>
        <w:t>SEACs should find out SEA funding amounts (and how that changes, year-to-year) and how their board allocates the supports purchased by SEA funding.</w:t>
      </w:r>
    </w:p>
    <w:p w:rsidR="00240F90" w:rsidRDefault="00153EEC">
      <w:pPr>
        <w:spacing w:before="46" w:line="221" w:lineRule="exact"/>
        <w:ind w:left="1152"/>
        <w:textAlignment w:val="baseline"/>
        <w:rPr>
          <w:rFonts w:ascii="Lucida Console" w:eastAsia="Lucida Console" w:hAnsi="Lucida Console"/>
          <w:i/>
          <w:color w:val="000000"/>
          <w:spacing w:val="1"/>
          <w:w w:val="85"/>
          <w:sz w:val="29"/>
        </w:rPr>
      </w:pPr>
      <w:r>
        <w:rPr>
          <w:rFonts w:ascii="Lucida Console" w:eastAsia="Lucida Console" w:hAnsi="Lucida Console"/>
          <w:i/>
          <w:color w:val="000000"/>
          <w:spacing w:val="1"/>
          <w:w w:val="85"/>
          <w:sz w:val="29"/>
        </w:rPr>
        <w:t xml:space="preserve">&gt; </w:t>
      </w:r>
      <w:r w:rsidR="00027060">
        <w:rPr>
          <w:rFonts w:ascii="Arial" w:eastAsia="Arial" w:hAnsi="Arial"/>
          <w:i/>
          <w:color w:val="000000"/>
          <w:spacing w:val="1"/>
        </w:rPr>
        <w:t>2018-19</w:t>
      </w:r>
      <w:r>
        <w:rPr>
          <w:rFonts w:ascii="Arial" w:eastAsia="Arial" w:hAnsi="Arial"/>
          <w:i/>
          <w:color w:val="000000"/>
          <w:spacing w:val="1"/>
        </w:rPr>
        <w:t xml:space="preserve"> SEA information is </w:t>
      </w:r>
      <w:proofErr w:type="gramStart"/>
      <w:r>
        <w:rPr>
          <w:rFonts w:ascii="Arial" w:eastAsia="Arial" w:hAnsi="Arial"/>
          <w:i/>
          <w:color w:val="000000"/>
          <w:spacing w:val="1"/>
        </w:rPr>
        <w:t>at</w:t>
      </w:r>
      <w:r w:rsidR="00027060">
        <w:rPr>
          <w:rFonts w:ascii="Arial" w:eastAsia="Arial" w:hAnsi="Arial"/>
          <w:i/>
          <w:color w:val="000000"/>
          <w:spacing w:val="1"/>
        </w:rPr>
        <w:t>:</w:t>
      </w:r>
      <w:proofErr w:type="gramEnd"/>
      <w:r w:rsidR="00027060">
        <w:rPr>
          <w:rFonts w:ascii="Arial" w:eastAsia="Arial" w:hAnsi="Arial"/>
          <w:i/>
          <w:color w:val="000000"/>
          <w:spacing w:val="1"/>
        </w:rPr>
        <w:t xml:space="preserve"> </w:t>
      </w:r>
      <w:hyperlink r:id="rId18" w:history="1">
        <w:r w:rsidR="00027060" w:rsidRPr="005121ED">
          <w:rPr>
            <w:rStyle w:val="Hyperlink"/>
            <w:rFonts w:ascii="Arial" w:eastAsia="Arial" w:hAnsi="Arial"/>
            <w:i/>
            <w:spacing w:val="1"/>
          </w:rPr>
          <w:t>http://www.edu.gov.on.ca/eng/funding/1819/2018-19-sea-guidelines-en.pdf</w:t>
        </w:r>
      </w:hyperlink>
      <w:r w:rsidR="00027060">
        <w:rPr>
          <w:rFonts w:ascii="Arial" w:eastAsia="Arial" w:hAnsi="Arial"/>
          <w:i/>
          <w:color w:val="000000"/>
          <w:spacing w:val="1"/>
        </w:rPr>
        <w:t xml:space="preserve"> </w:t>
      </w:r>
    </w:p>
    <w:p w:rsidR="00240F90" w:rsidRPr="007336E7" w:rsidRDefault="00153EEC" w:rsidP="007336E7">
      <w:pPr>
        <w:spacing w:before="321" w:line="273" w:lineRule="exact"/>
        <w:ind w:right="288"/>
        <w:textAlignment w:val="baseline"/>
        <w:rPr>
          <w:rFonts w:ascii="Arial" w:eastAsia="Arial" w:hAnsi="Arial"/>
          <w:b/>
          <w:color w:val="000000"/>
        </w:rPr>
        <w:sectPr w:rsidR="00240F90" w:rsidRPr="007336E7">
          <w:pgSz w:w="12240" w:h="15840"/>
          <w:pgMar w:top="1680" w:right="1800" w:bottom="524" w:left="1800" w:header="720" w:footer="720" w:gutter="0"/>
          <w:cols w:space="720"/>
        </w:sectPr>
      </w:pPr>
      <w:r>
        <w:rPr>
          <w:rFonts w:ascii="Arial" w:eastAsia="Arial" w:hAnsi="Arial"/>
          <w:b/>
          <w:color w:val="000000"/>
        </w:rPr>
        <w:t xml:space="preserve">D. </w:t>
      </w:r>
      <w:r>
        <w:rPr>
          <w:rFonts w:ascii="Arial" w:eastAsia="Arial" w:hAnsi="Arial"/>
          <w:color w:val="000000"/>
        </w:rPr>
        <w:t xml:space="preserve">School boards may apply for </w:t>
      </w:r>
      <w:r>
        <w:rPr>
          <w:rFonts w:ascii="Arial" w:eastAsia="Arial" w:hAnsi="Arial"/>
          <w:b/>
          <w:color w:val="000000"/>
        </w:rPr>
        <w:t xml:space="preserve">Special Incidence Portion </w:t>
      </w:r>
      <w:r>
        <w:rPr>
          <w:rFonts w:ascii="Arial" w:eastAsia="Arial" w:hAnsi="Arial"/>
          <w:color w:val="000000"/>
        </w:rPr>
        <w:t>(SIP) funding towards the costs of extra staff support relating to the extraordinary health and sa</w:t>
      </w:r>
      <w:r w:rsidR="00B1237D">
        <w:rPr>
          <w:rFonts w:ascii="Arial" w:eastAsia="Arial" w:hAnsi="Arial"/>
          <w:color w:val="000000"/>
        </w:rPr>
        <w:t xml:space="preserve">fety issues of specific </w:t>
      </w:r>
      <w:r>
        <w:rPr>
          <w:rFonts w:ascii="Arial" w:eastAsia="Arial" w:hAnsi="Arial"/>
          <w:color w:val="000000"/>
        </w:rPr>
        <w:t>students who require more than two full-time equivalent board-paid staff at all times. SIP does not cover the full cost of such staffing. As with all other special education expenses, funding from the other “envelopes” should pay for the</w:t>
      </w:r>
      <w:r w:rsidR="007336E7">
        <w:rPr>
          <w:rFonts w:ascii="Arial" w:eastAsia="Arial" w:hAnsi="Arial"/>
          <w:color w:val="000000"/>
        </w:rPr>
        <w:t xml:space="preserve"> remainder of these staff costs</w:t>
      </w:r>
    </w:p>
    <w:p w:rsidR="00240F90" w:rsidRPr="00027060" w:rsidRDefault="00F74B28" w:rsidP="00027060">
      <w:pPr>
        <w:pStyle w:val="ListParagraph"/>
        <w:numPr>
          <w:ilvl w:val="1"/>
          <w:numId w:val="11"/>
        </w:numPr>
        <w:spacing w:before="19" w:line="237" w:lineRule="exact"/>
        <w:textAlignment w:val="baseline"/>
        <w:rPr>
          <w:rFonts w:ascii="Arial" w:eastAsia="Arial" w:hAnsi="Arial"/>
          <w:i/>
          <w:color w:val="000000"/>
          <w:spacing w:val="11"/>
        </w:rPr>
      </w:pPr>
      <w:r>
        <w:rPr>
          <w:rFonts w:ascii="Arial" w:eastAsia="Arial" w:hAnsi="Arial"/>
          <w:i/>
          <w:color w:val="000000"/>
          <w:spacing w:val="11"/>
        </w:rPr>
        <w:lastRenderedPageBreak/>
        <w:t>2018-19</w:t>
      </w:r>
      <w:r w:rsidR="00153EEC" w:rsidRPr="00027060">
        <w:rPr>
          <w:rFonts w:ascii="Arial" w:eastAsia="Arial" w:hAnsi="Arial"/>
          <w:i/>
          <w:color w:val="000000"/>
          <w:spacing w:val="11"/>
        </w:rPr>
        <w:t xml:space="preserve"> information about SIP is found at</w:t>
      </w:r>
      <w:r w:rsidR="00027060" w:rsidRPr="00027060">
        <w:rPr>
          <w:rFonts w:ascii="Arial" w:eastAsia="Arial" w:hAnsi="Arial"/>
          <w:i/>
          <w:color w:val="000000"/>
          <w:spacing w:val="11"/>
        </w:rPr>
        <w:t>:</w:t>
      </w:r>
    </w:p>
    <w:p w:rsidR="00027060" w:rsidRPr="00027060" w:rsidRDefault="0049729D" w:rsidP="003A10EE">
      <w:pPr>
        <w:spacing w:before="19" w:line="237" w:lineRule="exact"/>
        <w:ind w:left="1296"/>
        <w:textAlignment w:val="baseline"/>
        <w:rPr>
          <w:rFonts w:ascii="Arial" w:eastAsia="Lucida Console" w:hAnsi="Arial" w:cs="Arial"/>
          <w:i/>
          <w:color w:val="000000"/>
          <w:spacing w:val="11"/>
        </w:rPr>
      </w:pPr>
      <w:hyperlink r:id="rId19" w:history="1">
        <w:r w:rsidR="003A10EE" w:rsidRPr="005121ED">
          <w:rPr>
            <w:rStyle w:val="Hyperlink"/>
            <w:rFonts w:ascii="Arial" w:eastAsia="Lucida Console" w:hAnsi="Arial" w:cs="Arial"/>
            <w:i/>
            <w:spacing w:val="11"/>
          </w:rPr>
          <w:t>http://www.edu.gov.on.ca/eng/funding/1819/2018-19-sip-guidelines-en.pdf</w:t>
        </w:r>
      </w:hyperlink>
      <w:r w:rsidR="00027060">
        <w:rPr>
          <w:rFonts w:ascii="Arial" w:eastAsia="Lucida Console" w:hAnsi="Arial" w:cs="Arial"/>
          <w:i/>
          <w:color w:val="000000"/>
          <w:spacing w:val="11"/>
        </w:rPr>
        <w:t xml:space="preserve"> </w:t>
      </w:r>
    </w:p>
    <w:p w:rsidR="003A10EE" w:rsidRPr="003A10EE" w:rsidRDefault="00B1237D" w:rsidP="00B1237D">
      <w:pPr>
        <w:tabs>
          <w:tab w:val="left" w:pos="-432"/>
          <w:tab w:val="left" w:pos="288"/>
        </w:tabs>
        <w:spacing w:before="302" w:line="272" w:lineRule="exact"/>
        <w:ind w:left="72" w:right="216"/>
        <w:textAlignment w:val="baseline"/>
        <w:rPr>
          <w:rFonts w:ascii="Arial" w:eastAsia="Arial" w:hAnsi="Arial"/>
          <w:color w:val="000000"/>
        </w:rPr>
      </w:pPr>
      <w:r>
        <w:rPr>
          <w:rFonts w:ascii="Arial" w:eastAsia="Arial" w:hAnsi="Arial"/>
          <w:b/>
          <w:color w:val="000000"/>
        </w:rPr>
        <w:t xml:space="preserve">E.  </w:t>
      </w:r>
      <w:r w:rsidR="00F74B28">
        <w:rPr>
          <w:rFonts w:ascii="Arial" w:eastAsia="Arial" w:hAnsi="Arial"/>
          <w:b/>
          <w:color w:val="000000"/>
        </w:rPr>
        <w:t xml:space="preserve">Care, Treatment, Custody &amp; Corrections </w:t>
      </w:r>
      <w:r>
        <w:rPr>
          <w:rFonts w:ascii="Arial" w:eastAsia="Arial" w:hAnsi="Arial"/>
          <w:b/>
          <w:color w:val="000000"/>
        </w:rPr>
        <w:t xml:space="preserve">Amount </w:t>
      </w:r>
      <w:r>
        <w:rPr>
          <w:rFonts w:ascii="Arial" w:eastAsia="Arial" w:hAnsi="Arial"/>
          <w:color w:val="000000"/>
        </w:rPr>
        <w:t>(formerly called the Facilities Amount.</w:t>
      </w:r>
      <w:r w:rsidR="009460EB">
        <w:rPr>
          <w:rFonts w:ascii="Arial" w:eastAsia="Arial" w:hAnsi="Arial"/>
          <w:color w:val="000000"/>
        </w:rPr>
        <w:t>)</w:t>
      </w:r>
      <w:r>
        <w:rPr>
          <w:rFonts w:ascii="Arial" w:eastAsia="Arial" w:hAnsi="Arial"/>
          <w:color w:val="000000"/>
        </w:rPr>
        <w:t xml:space="preserve"> </w:t>
      </w:r>
      <w:r w:rsidR="00153EEC">
        <w:rPr>
          <w:rFonts w:ascii="Arial" w:eastAsia="Arial" w:hAnsi="Arial"/>
          <w:color w:val="000000"/>
        </w:rPr>
        <w:t xml:space="preserve">supports educational programs in </w:t>
      </w:r>
      <w:r w:rsidR="009460EB" w:rsidRPr="009460EB">
        <w:rPr>
          <w:rFonts w:ascii="Arial" w:eastAsia="Arial" w:hAnsi="Arial"/>
          <w:color w:val="000000"/>
        </w:rPr>
        <w:t>Care, T</w:t>
      </w:r>
      <w:r w:rsidR="009460EB">
        <w:rPr>
          <w:rFonts w:ascii="Arial" w:eastAsia="Arial" w:hAnsi="Arial"/>
          <w:color w:val="000000"/>
        </w:rPr>
        <w:t xml:space="preserve">reatment, </w:t>
      </w:r>
      <w:proofErr w:type="gramStart"/>
      <w:r w:rsidR="009460EB">
        <w:rPr>
          <w:rFonts w:ascii="Arial" w:eastAsia="Arial" w:hAnsi="Arial"/>
          <w:color w:val="000000"/>
        </w:rPr>
        <w:t>Custody</w:t>
      </w:r>
      <w:proofErr w:type="gramEnd"/>
      <w:r w:rsidR="009460EB">
        <w:rPr>
          <w:rFonts w:ascii="Arial" w:eastAsia="Arial" w:hAnsi="Arial"/>
          <w:color w:val="000000"/>
        </w:rPr>
        <w:t xml:space="preserve"> and</w:t>
      </w:r>
      <w:r w:rsidR="009460EB" w:rsidRPr="009460EB">
        <w:rPr>
          <w:rFonts w:ascii="Arial" w:eastAsia="Arial" w:hAnsi="Arial"/>
          <w:color w:val="000000"/>
        </w:rPr>
        <w:t xml:space="preserve"> Corrections </w:t>
      </w:r>
      <w:r w:rsidR="00153EEC">
        <w:rPr>
          <w:rFonts w:ascii="Arial" w:eastAsia="Arial" w:hAnsi="Arial"/>
          <w:color w:val="000000"/>
        </w:rPr>
        <w:t>facilities</w:t>
      </w:r>
      <w:r w:rsidR="009460EB">
        <w:rPr>
          <w:rFonts w:ascii="Arial" w:eastAsia="Arial" w:hAnsi="Arial"/>
          <w:color w:val="000000"/>
        </w:rPr>
        <w:t>,</w:t>
      </w:r>
      <w:r w:rsidR="009460EB" w:rsidRPr="009460EB">
        <w:rPr>
          <w:rFonts w:ascii="Arial" w:eastAsia="Arial" w:hAnsi="Arial"/>
          <w:color w:val="000000"/>
        </w:rPr>
        <w:t xml:space="preserve"> </w:t>
      </w:r>
      <w:r w:rsidR="009460EB">
        <w:rPr>
          <w:rFonts w:ascii="Arial" w:eastAsia="Arial" w:hAnsi="Arial"/>
          <w:color w:val="000000"/>
        </w:rPr>
        <w:t>k</w:t>
      </w:r>
      <w:r w:rsidR="009460EB" w:rsidRPr="009460EB">
        <w:rPr>
          <w:rFonts w:ascii="Arial" w:eastAsia="Arial" w:hAnsi="Arial"/>
          <w:color w:val="000000"/>
        </w:rPr>
        <w:t>nown as “Section 23” programs</w:t>
      </w:r>
      <w:r w:rsidR="00153EEC">
        <w:rPr>
          <w:rFonts w:ascii="Arial" w:eastAsia="Arial" w:hAnsi="Arial"/>
          <w:color w:val="000000"/>
        </w:rPr>
        <w:t xml:space="preserve">. For more </w:t>
      </w:r>
      <w:proofErr w:type="gramStart"/>
      <w:r w:rsidR="00153EEC">
        <w:rPr>
          <w:rFonts w:ascii="Arial" w:eastAsia="Arial" w:hAnsi="Arial"/>
          <w:color w:val="000000"/>
        </w:rPr>
        <w:t>information</w:t>
      </w:r>
      <w:proofErr w:type="gramEnd"/>
      <w:r w:rsidR="00E30D80">
        <w:rPr>
          <w:rFonts w:ascii="Arial" w:eastAsia="Arial" w:hAnsi="Arial"/>
          <w:color w:val="000000"/>
        </w:rPr>
        <w:t xml:space="preserve"> see</w:t>
      </w:r>
      <w:r w:rsidR="00153EEC">
        <w:rPr>
          <w:rFonts w:ascii="Arial" w:eastAsia="Arial" w:hAnsi="Arial"/>
          <w:color w:val="000000"/>
        </w:rPr>
        <w:t xml:space="preserve"> </w:t>
      </w:r>
      <w:r w:rsidR="00153EEC" w:rsidRPr="00E30D80">
        <w:rPr>
          <w:rFonts w:ascii="Arial" w:eastAsia="Arial" w:hAnsi="Arial"/>
          <w:b/>
          <w:color w:val="000000"/>
        </w:rPr>
        <w:t>Guidelines for Care and/or Treatment, Custody and Correctional (CTCC) Facilities</w:t>
      </w:r>
      <w:r w:rsidR="00153EEC">
        <w:rPr>
          <w:rFonts w:ascii="Arial" w:eastAsia="Arial" w:hAnsi="Arial"/>
          <w:color w:val="000000"/>
        </w:rPr>
        <w:t xml:space="preserve"> at:</w:t>
      </w:r>
      <w:r w:rsidR="00153EEC">
        <w:rPr>
          <w:rFonts w:ascii="Arial" w:eastAsia="Arial" w:hAnsi="Arial"/>
          <w:color w:val="0462C1"/>
          <w:u w:val="single"/>
        </w:rPr>
        <w:t xml:space="preserve"> </w:t>
      </w:r>
      <w:hyperlink r:id="rId20" w:history="1">
        <w:r w:rsidR="006A7264" w:rsidRPr="00E30D80">
          <w:rPr>
            <w:rStyle w:val="Hyperlink"/>
            <w:rFonts w:ascii="Arial" w:eastAsia="Arial" w:hAnsi="Arial"/>
          </w:rPr>
          <w:t>https://efis.fma.csc.gov.on.ca/faab/Section_23/16-17/CTCC%20Guidelines%202016-17.pdf</w:t>
        </w:r>
      </w:hyperlink>
    </w:p>
    <w:p w:rsidR="00240F90" w:rsidRDefault="00153EEC">
      <w:pPr>
        <w:numPr>
          <w:ilvl w:val="0"/>
          <w:numId w:val="9"/>
        </w:numPr>
        <w:tabs>
          <w:tab w:val="left" w:pos="288"/>
        </w:tabs>
        <w:spacing w:before="275" w:line="272" w:lineRule="exact"/>
        <w:ind w:right="216"/>
        <w:textAlignment w:val="baseline"/>
        <w:rPr>
          <w:rFonts w:ascii="Arial" w:eastAsia="Arial" w:hAnsi="Arial"/>
          <w:color w:val="000000"/>
        </w:rPr>
      </w:pPr>
      <w:r>
        <w:rPr>
          <w:rFonts w:ascii="Arial" w:eastAsia="Arial" w:hAnsi="Arial"/>
          <w:color w:val="000000"/>
        </w:rPr>
        <w:t xml:space="preserve">The </w:t>
      </w:r>
      <w:r>
        <w:rPr>
          <w:rFonts w:ascii="Arial" w:eastAsia="Arial" w:hAnsi="Arial"/>
          <w:b/>
          <w:color w:val="000000"/>
        </w:rPr>
        <w:t xml:space="preserve">Behavioural Expertise Amount </w:t>
      </w:r>
      <w:r>
        <w:rPr>
          <w:rFonts w:ascii="Arial" w:eastAsia="Arial" w:hAnsi="Arial"/>
          <w:color w:val="000000"/>
        </w:rPr>
        <w:t>(BEA) provides funding for school boards to hire board level Applied Behaviour Analysis (ABA) expertise professionals. The use of ABA instructional approaches has proven to be effective for students with Autism Spectrum Disorder (ASD) and other students with special education needs. ABA expertise professional will support school staff by providing and coordinating ABA coaching, training and resource development, as well as facilitating collaboration with community service providers for students transitioning from Intensive Behaviour Intervention (IBI) services.</w:t>
      </w:r>
    </w:p>
    <w:p w:rsidR="00240F90" w:rsidRDefault="00153EEC">
      <w:pPr>
        <w:spacing w:before="572" w:line="251" w:lineRule="exact"/>
        <w:ind w:left="72"/>
        <w:textAlignment w:val="baseline"/>
        <w:rPr>
          <w:rFonts w:ascii="Arial" w:eastAsia="Arial" w:hAnsi="Arial"/>
          <w:b/>
          <w:color w:val="000000"/>
          <w:spacing w:val="-2"/>
        </w:rPr>
      </w:pPr>
      <w:r>
        <w:rPr>
          <w:rFonts w:ascii="Arial" w:eastAsia="Arial" w:hAnsi="Arial"/>
          <w:b/>
          <w:color w:val="000000"/>
          <w:spacing w:val="-2"/>
        </w:rPr>
        <w:t>PAAC on SEAC Resources:</w:t>
      </w:r>
    </w:p>
    <w:p w:rsidR="00240F90" w:rsidRPr="00B1237D" w:rsidRDefault="00153EEC" w:rsidP="00B1237D">
      <w:pPr>
        <w:spacing w:before="251" w:after="4665" w:line="253" w:lineRule="exact"/>
        <w:ind w:left="72" w:right="72"/>
        <w:textAlignment w:val="baseline"/>
        <w:rPr>
          <w:rFonts w:ascii="Arial" w:eastAsia="Arial" w:hAnsi="Arial"/>
          <w:color w:val="000000"/>
        </w:rPr>
        <w:sectPr w:rsidR="00240F90" w:rsidRPr="00B1237D">
          <w:pgSz w:w="12240" w:h="15840"/>
          <w:pgMar w:top="1680" w:right="1845" w:bottom="140" w:left="1755" w:header="720" w:footer="720" w:gutter="0"/>
          <w:cols w:space="720"/>
        </w:sectPr>
      </w:pPr>
      <w:r>
        <w:rPr>
          <w:rFonts w:ascii="Arial" w:eastAsia="Arial" w:hAnsi="Arial"/>
          <w:color w:val="000000"/>
        </w:rPr>
        <w:t xml:space="preserve">For more information about Special Education Budget and Financial Statements, please see </w:t>
      </w:r>
      <w:r>
        <w:rPr>
          <w:rFonts w:ascii="Arial" w:eastAsia="Arial" w:hAnsi="Arial"/>
          <w:b/>
          <w:color w:val="000000"/>
        </w:rPr>
        <w:t xml:space="preserve">Section 3.6 </w:t>
      </w:r>
      <w:r>
        <w:rPr>
          <w:rFonts w:ascii="Arial" w:eastAsia="Arial" w:hAnsi="Arial"/>
          <w:color w:val="000000"/>
        </w:rPr>
        <w:t xml:space="preserve">of the </w:t>
      </w:r>
      <w:r>
        <w:rPr>
          <w:rFonts w:ascii="Arial" w:eastAsia="Arial" w:hAnsi="Arial"/>
          <w:b/>
          <w:color w:val="000000"/>
        </w:rPr>
        <w:t>PAAC on SEAC Effective Practices Handbook for SEAC Members, 2016</w:t>
      </w:r>
      <w:r>
        <w:rPr>
          <w:rFonts w:ascii="Arial" w:eastAsia="Arial" w:hAnsi="Arial"/>
          <w:color w:val="0000FF"/>
          <w:u w:val="single"/>
        </w:rPr>
        <w:t xml:space="preserve"> http://www.paac-seac.ca/home/paac-on-seac-effective-practices-handbook-for-seac-members/section-3-seac-roles-and-responsibilities/3-6-special-education-</w:t>
      </w:r>
      <w:r w:rsidR="00B1237D">
        <w:rPr>
          <w:rFonts w:ascii="Arial" w:eastAsia="Arial" w:hAnsi="Arial"/>
          <w:color w:val="0000FF"/>
          <w:u w:val="single"/>
        </w:rPr>
        <w:t>budget-and-financial-statem</w:t>
      </w:r>
    </w:p>
    <w:p w:rsidR="00240F90" w:rsidRPr="00B1237D" w:rsidRDefault="00240F90" w:rsidP="00B1237D">
      <w:pPr>
        <w:rPr>
          <w:rFonts w:eastAsia="Times New Roman"/>
        </w:rPr>
      </w:pPr>
    </w:p>
    <w:sectPr w:rsidR="00240F90" w:rsidRPr="00B1237D">
      <w:type w:val="continuous"/>
      <w:pgSz w:w="12240" w:h="15840"/>
      <w:pgMar w:top="1680" w:right="1793" w:bottom="140" w:left="18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E7" w:rsidRDefault="007336E7" w:rsidP="007336E7">
      <w:r>
        <w:separator/>
      </w:r>
    </w:p>
  </w:endnote>
  <w:endnote w:type="continuationSeparator" w:id="0">
    <w:p w:rsidR="007336E7" w:rsidRDefault="007336E7" w:rsidP="0073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Symbol">
    <w:pitch w:val="default"/>
    <w:family w:val="auto"/>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E7" w:rsidRDefault="007336E7">
    <w:pPr>
      <w:pStyle w:val="Footer"/>
    </w:pPr>
  </w:p>
  <w:p w:rsidR="007336E7" w:rsidRPr="007336E7" w:rsidRDefault="007336E7" w:rsidP="007336E7">
    <w:pPr>
      <w:pStyle w:val="Footer"/>
      <w:jc w:val="center"/>
    </w:pPr>
    <w:r w:rsidRPr="007336E7">
      <w:t xml:space="preserve">PAAC on SEAC c/o Tourette Canada </w:t>
    </w:r>
    <w:r w:rsidRPr="007336E7">
      <w:br/>
      <w:t>245-5955 Airport Road, Mississauga ON, L4V 1R9</w:t>
    </w:r>
  </w:p>
  <w:p w:rsidR="007336E7" w:rsidRPr="007336E7" w:rsidRDefault="0049729D" w:rsidP="007336E7">
    <w:pPr>
      <w:pStyle w:val="Footer"/>
      <w:jc w:val="center"/>
      <w:rPr>
        <w:u w:val="single"/>
      </w:rPr>
    </w:pPr>
    <w:hyperlink r:id="rId1">
      <w:r w:rsidR="007336E7" w:rsidRPr="007336E7">
        <w:rPr>
          <w:rStyle w:val="Hyperlink"/>
        </w:rPr>
        <w:t>Email: info@paac-seac.ca</w:t>
      </w:r>
    </w:hyperlink>
    <w:r w:rsidR="007336E7" w:rsidRPr="007336E7">
      <w:tab/>
      <w:t>Website:</w:t>
    </w:r>
    <w:r w:rsidR="007336E7" w:rsidRPr="007336E7">
      <w:rPr>
        <w:u w:val="single"/>
      </w:rPr>
      <w:t xml:space="preserve"> </w:t>
    </w:r>
    <w:hyperlink r:id="rId2">
      <w:r w:rsidR="007336E7" w:rsidRPr="007336E7">
        <w:rPr>
          <w:rStyle w:val="Hyperlink"/>
        </w:rPr>
        <w:t>www.paac-seac.ca</w:t>
      </w:r>
    </w:hyperlink>
  </w:p>
  <w:p w:rsidR="007336E7" w:rsidRDefault="0073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E7" w:rsidRDefault="007336E7" w:rsidP="007336E7">
      <w:r>
        <w:separator/>
      </w:r>
    </w:p>
  </w:footnote>
  <w:footnote w:type="continuationSeparator" w:id="0">
    <w:p w:rsidR="007336E7" w:rsidRDefault="007336E7" w:rsidP="0073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E82"/>
    <w:multiLevelType w:val="multilevel"/>
    <w:tmpl w:val="F4AC0F3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B4BD4"/>
    <w:multiLevelType w:val="multilevel"/>
    <w:tmpl w:val="A0EAA0AC"/>
    <w:lvl w:ilvl="0">
      <w:start w:val="1"/>
      <w:numFmt w:val="decimal"/>
      <w:lvlText w:val="%1."/>
      <w:lvlJc w:val="left"/>
      <w:pPr>
        <w:tabs>
          <w:tab w:val="left" w:pos="288"/>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F3597"/>
    <w:multiLevelType w:val="multilevel"/>
    <w:tmpl w:val="3C805FC8"/>
    <w:lvl w:ilvl="0">
      <w:start w:val="5"/>
      <w:numFmt w:val="upperLetter"/>
      <w:lvlText w:val="%1."/>
      <w:lvlJc w:val="left"/>
      <w:pPr>
        <w:tabs>
          <w:tab w:val="left" w:pos="-432"/>
        </w:tabs>
        <w:ind w:left="72"/>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27E3E"/>
    <w:multiLevelType w:val="hybridMultilevel"/>
    <w:tmpl w:val="BC0214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99D07C6"/>
    <w:multiLevelType w:val="multilevel"/>
    <w:tmpl w:val="BC7427D8"/>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7745E4"/>
    <w:multiLevelType w:val="hybridMultilevel"/>
    <w:tmpl w:val="B63229D2"/>
    <w:lvl w:ilvl="0" w:tplc="1009000B">
      <w:start w:val="1"/>
      <w:numFmt w:val="bullet"/>
      <w:lvlText w:val=""/>
      <w:lvlJc w:val="left"/>
      <w:pPr>
        <w:ind w:left="936" w:hanging="360"/>
      </w:pPr>
      <w:rPr>
        <w:rFonts w:ascii="Wingdings" w:hAnsi="Wingdings" w:hint="default"/>
      </w:rPr>
    </w:lvl>
    <w:lvl w:ilvl="1" w:tplc="1009000B">
      <w:start w:val="1"/>
      <w:numFmt w:val="bullet"/>
      <w:lvlText w:val=""/>
      <w:lvlJc w:val="left"/>
      <w:pPr>
        <w:ind w:left="1656" w:hanging="360"/>
      </w:pPr>
      <w:rPr>
        <w:rFonts w:ascii="Wingdings" w:hAnsi="Wingdings"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6" w15:restartNumberingAfterBreak="0">
    <w:nsid w:val="3FEF7513"/>
    <w:multiLevelType w:val="multilevel"/>
    <w:tmpl w:val="4F3AB322"/>
    <w:lvl w:ilvl="0">
      <w:start w:val="1"/>
      <w:numFmt w:val="lowerLetter"/>
      <w:lvlText w:val="%1)"/>
      <w:lvlJc w:val="left"/>
      <w:pPr>
        <w:tabs>
          <w:tab w:val="left"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E52FD4"/>
    <w:multiLevelType w:val="multilevel"/>
    <w:tmpl w:val="0C78D9EC"/>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401B02"/>
    <w:multiLevelType w:val="multilevel"/>
    <w:tmpl w:val="A1FCC284"/>
    <w:lvl w:ilvl="0">
      <w:start w:val="3"/>
      <w:numFmt w:val="lowerLetter"/>
      <w:lvlText w:val="%1)"/>
      <w:lvlJc w:val="left"/>
      <w:pPr>
        <w:tabs>
          <w:tab w:val="left" w:pos="504"/>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AB0665"/>
    <w:multiLevelType w:val="multilevel"/>
    <w:tmpl w:val="F8265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650EB"/>
    <w:multiLevelType w:val="multilevel"/>
    <w:tmpl w:val="FAB8004E"/>
    <w:lvl w:ilvl="0">
      <w:start w:val="1"/>
      <w:numFmt w:val="upperLetter"/>
      <w:lvlText w:val="%1."/>
      <w:lvlJc w:val="left"/>
      <w:pPr>
        <w:tabs>
          <w:tab w:val="left" w:pos="79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965378"/>
    <w:multiLevelType w:val="hybridMultilevel"/>
    <w:tmpl w:val="CD20E5D0"/>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2" w15:restartNumberingAfterBreak="0">
    <w:nsid w:val="673D51A6"/>
    <w:multiLevelType w:val="multilevel"/>
    <w:tmpl w:val="1DAEF75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10"/>
  </w:num>
  <w:num w:numId="5">
    <w:abstractNumId w:val="1"/>
  </w:num>
  <w:num w:numId="6">
    <w:abstractNumId w:val="6"/>
  </w:num>
  <w:num w:numId="7">
    <w:abstractNumId w:val="8"/>
  </w:num>
  <w:num w:numId="8">
    <w:abstractNumId w:val="12"/>
  </w:num>
  <w:num w:numId="9">
    <w:abstractNumId w:val="2"/>
  </w:num>
  <w:num w:numId="10">
    <w:abstractNumId w:val="3"/>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90"/>
    <w:rsid w:val="00027060"/>
    <w:rsid w:val="00153EEC"/>
    <w:rsid w:val="00240F90"/>
    <w:rsid w:val="00264799"/>
    <w:rsid w:val="003A10EE"/>
    <w:rsid w:val="0049729D"/>
    <w:rsid w:val="006A7264"/>
    <w:rsid w:val="007336E7"/>
    <w:rsid w:val="00735C8B"/>
    <w:rsid w:val="009460EB"/>
    <w:rsid w:val="00B1237D"/>
    <w:rsid w:val="00E30D80"/>
    <w:rsid w:val="00F74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44296-EE71-4AB7-82BA-C1A6C841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EC"/>
    <w:pPr>
      <w:ind w:left="720"/>
      <w:contextualSpacing/>
    </w:pPr>
  </w:style>
  <w:style w:type="character" w:styleId="Hyperlink">
    <w:name w:val="Hyperlink"/>
    <w:basedOn w:val="DefaultParagraphFont"/>
    <w:uiPriority w:val="99"/>
    <w:unhideWhenUsed/>
    <w:rsid w:val="00027060"/>
    <w:rPr>
      <w:color w:val="0563C1" w:themeColor="hyperlink"/>
      <w:u w:val="single"/>
    </w:rPr>
  </w:style>
  <w:style w:type="character" w:styleId="FollowedHyperlink">
    <w:name w:val="FollowedHyperlink"/>
    <w:basedOn w:val="DefaultParagraphFont"/>
    <w:uiPriority w:val="99"/>
    <w:semiHidden/>
    <w:unhideWhenUsed/>
    <w:rsid w:val="00E30D80"/>
    <w:rPr>
      <w:color w:val="954F72" w:themeColor="followedHyperlink"/>
      <w:u w:val="single"/>
    </w:rPr>
  </w:style>
  <w:style w:type="paragraph" w:styleId="Header">
    <w:name w:val="header"/>
    <w:basedOn w:val="Normal"/>
    <w:link w:val="HeaderChar"/>
    <w:uiPriority w:val="99"/>
    <w:unhideWhenUsed/>
    <w:rsid w:val="007336E7"/>
    <w:pPr>
      <w:tabs>
        <w:tab w:val="center" w:pos="4680"/>
        <w:tab w:val="right" w:pos="9360"/>
      </w:tabs>
    </w:pPr>
  </w:style>
  <w:style w:type="character" w:customStyle="1" w:styleId="HeaderChar">
    <w:name w:val="Header Char"/>
    <w:basedOn w:val="DefaultParagraphFont"/>
    <w:link w:val="Header"/>
    <w:uiPriority w:val="99"/>
    <w:rsid w:val="007336E7"/>
  </w:style>
  <w:style w:type="paragraph" w:styleId="Footer">
    <w:name w:val="footer"/>
    <w:basedOn w:val="Normal"/>
    <w:link w:val="FooterChar"/>
    <w:uiPriority w:val="99"/>
    <w:unhideWhenUsed/>
    <w:rsid w:val="007336E7"/>
    <w:pPr>
      <w:tabs>
        <w:tab w:val="center" w:pos="4680"/>
        <w:tab w:val="right" w:pos="9360"/>
      </w:tabs>
    </w:pPr>
  </w:style>
  <w:style w:type="character" w:customStyle="1" w:styleId="FooterChar">
    <w:name w:val="Footer Char"/>
    <w:basedOn w:val="DefaultParagraphFont"/>
    <w:link w:val="Footer"/>
    <w:uiPriority w:val="99"/>
    <w:rsid w:val="0073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184531">
      <w:bodyDiv w:val="1"/>
      <w:marLeft w:val="0"/>
      <w:marRight w:val="0"/>
      <w:marTop w:val="0"/>
      <w:marBottom w:val="0"/>
      <w:divBdr>
        <w:top w:val="none" w:sz="0" w:space="0" w:color="auto"/>
        <w:left w:val="none" w:sz="0" w:space="0" w:color="auto"/>
        <w:bottom w:val="none" w:sz="0" w:space="0" w:color="auto"/>
        <w:right w:val="none" w:sz="0" w:space="0" w:color="auto"/>
      </w:divBdr>
    </w:div>
    <w:div w:id="178063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gov.on.ca/eng/policyfunding/funding.html" TargetMode="External"/><Relationship Id="rId18" Type="http://schemas.openxmlformats.org/officeDocument/2006/relationships/hyperlink" Target="http://www.edu.gov.on.ca/eng/funding/1819/2018-19-sea-guidelines-en.pdf" TargetMode="External"/><Relationship Id="rId3" Type="http://schemas.openxmlformats.org/officeDocument/2006/relationships/settings" Target="settings.xml"/><Relationship Id="rId21" Type="http://schemas.openxmlformats.org/officeDocument/2006/relationships/fontTable" Target="fontTable.xml"/><Relationship Id="drId3" Type="http://schemas.openxmlformats.org/wordprocessingml/2006/fontTable" Target="fontTable0.xml"/><Relationship Id="rId7" Type="http://schemas.openxmlformats.org/officeDocument/2006/relationships/image" Target="media/image1.jpg"/><Relationship Id="rId12" Type="http://schemas.openxmlformats.org/officeDocument/2006/relationships/hyperlink" Target="http://www.paac-seac.ca/annual-calendar/" TargetMode="External"/><Relationship Id="rId17" Type="http://schemas.openxmlformats.org/officeDocument/2006/relationships/hyperlink" Target="http://www.edu.gov.on.ca/eng/funding/1819/2018-19-technical-paper-en.pdf" TargetMode="External"/><Relationship Id="rId2" Type="http://schemas.openxmlformats.org/officeDocument/2006/relationships/styles" Target="styles.xml"/><Relationship Id="rId16" Type="http://schemas.openxmlformats.org/officeDocument/2006/relationships/hyperlink" Target="http://www.edu.gov.on.ca/eng/funding/1819/2018-19-technical-paper-en.pdf" TargetMode="External"/><Relationship Id="rId20" Type="http://schemas.openxmlformats.org/officeDocument/2006/relationships/hyperlink" Target="https://efis.fma.csc.gov.on.ca/faab/Section_23/16-17/CTCC%20Guidelines%202016-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eng/funding/index.html" TargetMode="External"/><Relationship Id="rId5" Type="http://schemas.openxmlformats.org/officeDocument/2006/relationships/footnotes" Target="footnotes.xml"/><Relationship Id="rId15" Type="http://schemas.openxmlformats.org/officeDocument/2006/relationships/hyperlink" Target="http://www.edu.gov.on.ca/eng/funding/1819/projections-2018-19-school-year-en.pdf" TargetMode="External"/><Relationship Id="rId10" Type="http://schemas.openxmlformats.org/officeDocument/2006/relationships/hyperlink" Target="http://www.paac-seac.ca" TargetMode="External"/><Relationship Id="rId19" Type="http://schemas.openxmlformats.org/officeDocument/2006/relationships/hyperlink" Target="http://www.edu.gov.on.ca/eng/funding/1819/2018-19-sip-guidelines-en.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edu.gov.on.ca/eng/funding/1819/special-education-grant-2018-2019-en.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ac-seac.ca" TargetMode="External"/><Relationship Id="rId1" Type="http://schemas.openxmlformats.org/officeDocument/2006/relationships/hyperlink" Target="mailto:info@paac-se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dianew@ldao.ca</cp:lastModifiedBy>
  <cp:revision>5</cp:revision>
  <dcterms:created xsi:type="dcterms:W3CDTF">2018-04-17T14:01:00Z</dcterms:created>
  <dcterms:modified xsi:type="dcterms:W3CDTF">2018-04-30T20:00:00Z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