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415C" w14:textId="7AC13317" w:rsidR="00240F90" w:rsidRDefault="00240F90" w:rsidP="007E7BD4">
      <w:pPr>
        <w:ind w:left="3523" w:right="3475"/>
        <w:textAlignment w:val="baseline"/>
        <w:rPr>
          <w:noProof/>
        </w:rPr>
      </w:pPr>
    </w:p>
    <w:p w14:paraId="509C2C08" w14:textId="77777777" w:rsidR="001D48EC" w:rsidRDefault="001D48EC" w:rsidP="007E7BD4">
      <w:pPr>
        <w:ind w:left="3523" w:right="3475"/>
        <w:textAlignment w:val="baseline"/>
        <w:rPr>
          <w:noProof/>
        </w:rPr>
      </w:pPr>
    </w:p>
    <w:p w14:paraId="1251FEEF" w14:textId="77777777" w:rsidR="001D48EC" w:rsidRDefault="001D48EC" w:rsidP="007E7BD4">
      <w:pPr>
        <w:ind w:left="3523" w:right="3475"/>
        <w:textAlignment w:val="baseline"/>
        <w:rPr>
          <w:noProof/>
        </w:rPr>
      </w:pPr>
    </w:p>
    <w:p w14:paraId="6EADC9FF" w14:textId="77777777" w:rsidR="001D48EC" w:rsidRDefault="001D48EC" w:rsidP="007E7BD4">
      <w:pPr>
        <w:ind w:left="3523" w:right="3475"/>
        <w:textAlignment w:val="baseline"/>
        <w:rPr>
          <w:noProof/>
        </w:rPr>
      </w:pPr>
    </w:p>
    <w:p w14:paraId="1C2B3E2A" w14:textId="77777777" w:rsidR="001D48EC" w:rsidRDefault="001D48EC" w:rsidP="007E7BD4">
      <w:pPr>
        <w:ind w:left="3523" w:right="3475"/>
        <w:textAlignment w:val="baseline"/>
      </w:pPr>
    </w:p>
    <w:p w14:paraId="1DC67E72" w14:textId="3C74C60A" w:rsidR="001A1A14" w:rsidRDefault="00FD55E8" w:rsidP="00FD55E8">
      <w:pPr>
        <w:textAlignment w:val="baseline"/>
        <w:rPr>
          <w:noProof/>
        </w:rPr>
      </w:pPr>
      <w:r>
        <w:rPr>
          <w:noProof/>
          <w:lang w:val="en-CA" w:eastAsia="en-CA"/>
        </w:rPr>
        <mc:AlternateContent>
          <mc:Choice Requires="wps">
            <w:drawing>
              <wp:anchor distT="0" distB="0" distL="114300" distR="114300" simplePos="0" relativeHeight="251664896" behindDoc="0" locked="0" layoutInCell="1" allowOverlap="1" wp14:anchorId="66DE2FCB" wp14:editId="17325777">
                <wp:simplePos x="0" y="0"/>
                <wp:positionH relativeFrom="column">
                  <wp:posOffset>2065020</wp:posOffset>
                </wp:positionH>
                <wp:positionV relativeFrom="paragraph">
                  <wp:posOffset>6351</wp:posOffset>
                </wp:positionV>
                <wp:extent cx="5048250"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8250" cy="1371600"/>
                        </a:xfrm>
                        <a:prstGeom prst="rect">
                          <a:avLst/>
                        </a:prstGeom>
                        <a:solidFill>
                          <a:schemeClr val="lt1"/>
                        </a:solidFill>
                        <a:ln w="6350">
                          <a:noFill/>
                        </a:ln>
                      </wps:spPr>
                      <wps:txbx>
                        <w:txbxContent>
                          <w:p w14:paraId="2C3BCF4E" w14:textId="77777777" w:rsidR="007D066F" w:rsidRPr="00FD55E8" w:rsidRDefault="007D066F" w:rsidP="00FD55E8">
                            <w:pPr>
                              <w:rPr>
                                <w:rFonts w:ascii="Arial" w:hAnsi="Arial" w:cs="Arial"/>
                                <w:sz w:val="18"/>
                                <w:szCs w:val="18"/>
                              </w:rPr>
                            </w:pPr>
                            <w:r w:rsidRPr="00FD55E8">
                              <w:rPr>
                                <w:rFonts w:ascii="Arial" w:hAnsi="Arial" w:cs="Arial"/>
                                <w:b/>
                                <w:bCs/>
                                <w:sz w:val="18"/>
                                <w:szCs w:val="18"/>
                              </w:rPr>
                              <w:t>Members</w:t>
                            </w:r>
                            <w:r w:rsidRPr="00FD55E8">
                              <w:rPr>
                                <w:rFonts w:ascii="Arial" w:hAnsi="Arial" w:cs="Arial"/>
                                <w:sz w:val="18"/>
                                <w:szCs w:val="18"/>
                              </w:rPr>
                              <w:t>: • Association for Bright Children • Community Living Ontario • Down Syndrome Association of Ontario • Easter Seals Ontario • Fetal Alcohol Spectrum Disorder Ontario Network of Expertise • Hydrocephalus Canada• Inclusion Action in Ontario Education and Community • Learning Disabilities Association of Ontario • Ontario Association for Families of Children with Communication Disorders • VOICE for Hearing Impaired Children</w:t>
                            </w:r>
                          </w:p>
                          <w:p w14:paraId="02E328F8" w14:textId="0D8CB682" w:rsidR="007D066F" w:rsidRPr="00FD55E8" w:rsidRDefault="007D066F" w:rsidP="00FD55E8">
                            <w:pPr>
                              <w:rPr>
                                <w:rFonts w:ascii="Arial" w:hAnsi="Arial" w:cs="Arial"/>
                                <w:sz w:val="18"/>
                                <w:szCs w:val="18"/>
                              </w:rPr>
                            </w:pPr>
                            <w:r w:rsidRPr="00FD55E8">
                              <w:rPr>
                                <w:rFonts w:ascii="Arial" w:hAnsi="Arial" w:cs="Arial"/>
                                <w:b/>
                                <w:bCs/>
                                <w:sz w:val="18"/>
                                <w:szCs w:val="18"/>
                              </w:rPr>
                              <w:t>Affiliate members</w:t>
                            </w:r>
                            <w:r w:rsidRPr="00FD55E8">
                              <w:rPr>
                                <w:rFonts w:ascii="Arial" w:hAnsi="Arial" w:cs="Arial"/>
                                <w:sz w:val="18"/>
                                <w:szCs w:val="18"/>
                              </w:rPr>
                              <w:t xml:space="preserve">: • Association Francophone de Parents </w:t>
                            </w:r>
                            <w:proofErr w:type="spellStart"/>
                            <w:r w:rsidRPr="00FD55E8">
                              <w:rPr>
                                <w:rFonts w:ascii="Arial" w:hAnsi="Arial" w:cs="Arial"/>
                                <w:sz w:val="18"/>
                                <w:szCs w:val="18"/>
                              </w:rPr>
                              <w:t>d'Enfants</w:t>
                            </w:r>
                            <w:proofErr w:type="spellEnd"/>
                            <w:r w:rsidRPr="00FD55E8">
                              <w:rPr>
                                <w:rFonts w:ascii="Arial" w:hAnsi="Arial" w:cs="Arial"/>
                                <w:sz w:val="18"/>
                                <w:szCs w:val="18"/>
                              </w:rPr>
                              <w:t xml:space="preserve"> </w:t>
                            </w:r>
                            <w:proofErr w:type="spellStart"/>
                            <w:r w:rsidRPr="00FD55E8">
                              <w:rPr>
                                <w:rFonts w:ascii="Arial" w:hAnsi="Arial" w:cs="Arial"/>
                                <w:sz w:val="18"/>
                                <w:szCs w:val="18"/>
                              </w:rPr>
                              <w:t>Dyslexiques</w:t>
                            </w:r>
                            <w:proofErr w:type="spellEnd"/>
                            <w:r w:rsidRPr="00FD55E8">
                              <w:rPr>
                                <w:rFonts w:ascii="Arial" w:hAnsi="Arial" w:cs="Arial"/>
                                <w:sz w:val="18"/>
                                <w:szCs w:val="18"/>
                              </w:rPr>
                              <w:t xml:space="preserve"> </w:t>
                            </w:r>
                            <w:proofErr w:type="spellStart"/>
                            <w:r w:rsidRPr="00FD55E8">
                              <w:rPr>
                                <w:rFonts w:ascii="Arial" w:hAnsi="Arial" w:cs="Arial"/>
                                <w:sz w:val="18"/>
                                <w:szCs w:val="18"/>
                              </w:rPr>
                              <w:t>ou</w:t>
                            </w:r>
                            <w:proofErr w:type="spellEnd"/>
                            <w:r w:rsidRPr="00FD55E8">
                              <w:rPr>
                                <w:rFonts w:ascii="Arial" w:hAnsi="Arial" w:cs="Arial"/>
                                <w:sz w:val="18"/>
                                <w:szCs w:val="18"/>
                              </w:rPr>
                              <w:t xml:space="preserve"> </w:t>
                            </w:r>
                            <w:proofErr w:type="spellStart"/>
                            <w:r w:rsidRPr="00FD55E8">
                              <w:rPr>
                                <w:rFonts w:ascii="Arial" w:hAnsi="Arial" w:cs="Arial"/>
                                <w:sz w:val="18"/>
                                <w:szCs w:val="18"/>
                              </w:rPr>
                              <w:t>ayant</w:t>
                            </w:r>
                            <w:proofErr w:type="spellEnd"/>
                            <w:r w:rsidRPr="00FD55E8">
                              <w:rPr>
                                <w:rFonts w:ascii="Arial" w:hAnsi="Arial" w:cs="Arial"/>
                                <w:sz w:val="18"/>
                                <w:szCs w:val="18"/>
                              </w:rPr>
                              <w:t xml:space="preserve"> tout </w:t>
                            </w:r>
                            <w:proofErr w:type="spellStart"/>
                            <w:r w:rsidRPr="00FD55E8">
                              <w:rPr>
                                <w:rFonts w:ascii="Arial" w:hAnsi="Arial" w:cs="Arial"/>
                                <w:sz w:val="18"/>
                                <w:szCs w:val="18"/>
                              </w:rPr>
                              <w:t>autre</w:t>
                            </w:r>
                            <w:proofErr w:type="spellEnd"/>
                            <w:r w:rsidRPr="00FD55E8">
                              <w:rPr>
                                <w:rFonts w:ascii="Arial" w:hAnsi="Arial" w:cs="Arial"/>
                                <w:sz w:val="18"/>
                                <w:szCs w:val="18"/>
                              </w:rPr>
                              <w:t xml:space="preserve"> trouble </w:t>
                            </w:r>
                            <w:proofErr w:type="spellStart"/>
                            <w:r w:rsidRPr="00FD55E8">
                              <w:rPr>
                                <w:rFonts w:ascii="Arial" w:hAnsi="Arial" w:cs="Arial"/>
                                <w:sz w:val="18"/>
                                <w:szCs w:val="18"/>
                              </w:rPr>
                              <w:t>d'apprentissage</w:t>
                            </w:r>
                            <w:proofErr w:type="spellEnd"/>
                            <w:r w:rsidRPr="00FD55E8">
                              <w:rPr>
                                <w:rFonts w:ascii="Arial" w:hAnsi="Arial" w:cs="Arial"/>
                                <w:sz w:val="18"/>
                                <w:szCs w:val="18"/>
                              </w:rPr>
                              <w:t xml:space="preserve"> • Epilepsy </w:t>
                            </w:r>
                            <w:proofErr w:type="gramStart"/>
                            <w:r w:rsidRPr="00FD55E8">
                              <w:rPr>
                                <w:rFonts w:ascii="Arial" w:hAnsi="Arial" w:cs="Arial"/>
                                <w:sz w:val="18"/>
                                <w:szCs w:val="18"/>
                              </w:rPr>
                              <w:t>Ontario  •</w:t>
                            </w:r>
                            <w:proofErr w:type="gramEnd"/>
                            <w:r w:rsidRPr="00FD55E8">
                              <w:rPr>
                                <w:rFonts w:ascii="Arial" w:hAnsi="Arial" w:cs="Arial"/>
                                <w:sz w:val="18"/>
                                <w:szCs w:val="18"/>
                              </w:rPr>
                              <w:t xml:space="preserve"> Ontario Federation for Cerebral Palsy •Ontario Brain Injury Association • Parents for Children’s Mental Health • Tourette Syndrome Foundation of Canada • VIEWS for the Visually Impaired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E2FCB" id="_x0000_t202" coordsize="21600,21600" o:spt="202" path="m,l,21600r21600,l21600,xe">
                <v:stroke joinstyle="miter"/>
                <v:path gradientshapeok="t" o:connecttype="rect"/>
              </v:shapetype>
              <v:shape id="Text Box 3" o:spid="_x0000_s1026" type="#_x0000_t202" style="position:absolute;margin-left:162.6pt;margin-top:.5pt;width:397.5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LLLQIAAFUEAAAOAAAAZHJzL2Uyb0RvYy54bWysVEtv2zAMvg/YfxB0X2ynSdoZcYosRYYB&#10;RVsgHXpWZCk2IIuapMTOfv0o2Xms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" fillcolor="white [3201]" stroked="f" strokeweight=".5pt">
                <v:textbox>
                  <w:txbxContent>
                    <w:p w14:paraId="2C3BCF4E" w14:textId="77777777" w:rsidR="007D066F" w:rsidRPr="00FD55E8" w:rsidRDefault="007D066F" w:rsidP="00FD55E8">
                      <w:pPr>
                        <w:rPr>
                          <w:rFonts w:ascii="Arial" w:hAnsi="Arial" w:cs="Arial"/>
                          <w:sz w:val="18"/>
                          <w:szCs w:val="18"/>
                        </w:rPr>
                      </w:pPr>
                      <w:r w:rsidRPr="00FD55E8">
                        <w:rPr>
                          <w:rFonts w:ascii="Arial" w:hAnsi="Arial" w:cs="Arial"/>
                          <w:b/>
                          <w:bCs/>
                          <w:sz w:val="18"/>
                          <w:szCs w:val="18"/>
                        </w:rPr>
                        <w:t>Members</w:t>
                      </w:r>
                      <w:r w:rsidRPr="00FD55E8">
                        <w:rPr>
                          <w:rFonts w:ascii="Arial" w:hAnsi="Arial" w:cs="Arial"/>
                          <w:sz w:val="18"/>
                          <w:szCs w:val="18"/>
                        </w:rPr>
                        <w:t>: • Association for Bright Children • Community Living Ontario • Down Syndrome Association of Ontario • Easter Seals Ontario • Fetal Alcohol Spectrum Disorder Ontario Network of Expertise • Hydrocephalus Canada• Inclusion Action in Ontario Education and Community • Learning Disabilities Association of Ontario • Ontario Association for Families of Children with Communication Disorders • VOICE for Hearing Impaired Children</w:t>
                      </w:r>
                    </w:p>
                    <w:p w14:paraId="02E328F8" w14:textId="0D8CB682" w:rsidR="007D066F" w:rsidRPr="00FD55E8" w:rsidRDefault="007D066F" w:rsidP="00FD55E8">
                      <w:pPr>
                        <w:rPr>
                          <w:rFonts w:ascii="Arial" w:hAnsi="Arial" w:cs="Arial"/>
                          <w:sz w:val="18"/>
                          <w:szCs w:val="18"/>
                        </w:rPr>
                      </w:pPr>
                      <w:r w:rsidRPr="00FD55E8">
                        <w:rPr>
                          <w:rFonts w:ascii="Arial" w:hAnsi="Arial" w:cs="Arial"/>
                          <w:b/>
                          <w:bCs/>
                          <w:sz w:val="18"/>
                          <w:szCs w:val="18"/>
                        </w:rPr>
                        <w:t>Affiliate members</w:t>
                      </w:r>
                      <w:r w:rsidRPr="00FD55E8">
                        <w:rPr>
                          <w:rFonts w:ascii="Arial" w:hAnsi="Arial" w:cs="Arial"/>
                          <w:sz w:val="18"/>
                          <w:szCs w:val="18"/>
                        </w:rPr>
                        <w:t xml:space="preserve">: • Association Francophone de Parents </w:t>
                      </w:r>
                      <w:proofErr w:type="spellStart"/>
                      <w:r w:rsidRPr="00FD55E8">
                        <w:rPr>
                          <w:rFonts w:ascii="Arial" w:hAnsi="Arial" w:cs="Arial"/>
                          <w:sz w:val="18"/>
                          <w:szCs w:val="18"/>
                        </w:rPr>
                        <w:t>d'Enfants</w:t>
                      </w:r>
                      <w:proofErr w:type="spellEnd"/>
                      <w:r w:rsidRPr="00FD55E8">
                        <w:rPr>
                          <w:rFonts w:ascii="Arial" w:hAnsi="Arial" w:cs="Arial"/>
                          <w:sz w:val="18"/>
                          <w:szCs w:val="18"/>
                        </w:rPr>
                        <w:t xml:space="preserve"> </w:t>
                      </w:r>
                      <w:proofErr w:type="spellStart"/>
                      <w:r w:rsidRPr="00FD55E8">
                        <w:rPr>
                          <w:rFonts w:ascii="Arial" w:hAnsi="Arial" w:cs="Arial"/>
                          <w:sz w:val="18"/>
                          <w:szCs w:val="18"/>
                        </w:rPr>
                        <w:t>Dyslexiques</w:t>
                      </w:r>
                      <w:proofErr w:type="spellEnd"/>
                      <w:r w:rsidRPr="00FD55E8">
                        <w:rPr>
                          <w:rFonts w:ascii="Arial" w:hAnsi="Arial" w:cs="Arial"/>
                          <w:sz w:val="18"/>
                          <w:szCs w:val="18"/>
                        </w:rPr>
                        <w:t xml:space="preserve"> </w:t>
                      </w:r>
                      <w:proofErr w:type="spellStart"/>
                      <w:r w:rsidRPr="00FD55E8">
                        <w:rPr>
                          <w:rFonts w:ascii="Arial" w:hAnsi="Arial" w:cs="Arial"/>
                          <w:sz w:val="18"/>
                          <w:szCs w:val="18"/>
                        </w:rPr>
                        <w:t>ou</w:t>
                      </w:r>
                      <w:proofErr w:type="spellEnd"/>
                      <w:r w:rsidRPr="00FD55E8">
                        <w:rPr>
                          <w:rFonts w:ascii="Arial" w:hAnsi="Arial" w:cs="Arial"/>
                          <w:sz w:val="18"/>
                          <w:szCs w:val="18"/>
                        </w:rPr>
                        <w:t xml:space="preserve"> </w:t>
                      </w:r>
                      <w:proofErr w:type="spellStart"/>
                      <w:r w:rsidRPr="00FD55E8">
                        <w:rPr>
                          <w:rFonts w:ascii="Arial" w:hAnsi="Arial" w:cs="Arial"/>
                          <w:sz w:val="18"/>
                          <w:szCs w:val="18"/>
                        </w:rPr>
                        <w:t>ayant</w:t>
                      </w:r>
                      <w:proofErr w:type="spellEnd"/>
                      <w:r w:rsidRPr="00FD55E8">
                        <w:rPr>
                          <w:rFonts w:ascii="Arial" w:hAnsi="Arial" w:cs="Arial"/>
                          <w:sz w:val="18"/>
                          <w:szCs w:val="18"/>
                        </w:rPr>
                        <w:t xml:space="preserve"> tout </w:t>
                      </w:r>
                      <w:proofErr w:type="spellStart"/>
                      <w:r w:rsidRPr="00FD55E8">
                        <w:rPr>
                          <w:rFonts w:ascii="Arial" w:hAnsi="Arial" w:cs="Arial"/>
                          <w:sz w:val="18"/>
                          <w:szCs w:val="18"/>
                        </w:rPr>
                        <w:t>autre</w:t>
                      </w:r>
                      <w:proofErr w:type="spellEnd"/>
                      <w:r w:rsidRPr="00FD55E8">
                        <w:rPr>
                          <w:rFonts w:ascii="Arial" w:hAnsi="Arial" w:cs="Arial"/>
                          <w:sz w:val="18"/>
                          <w:szCs w:val="18"/>
                        </w:rPr>
                        <w:t xml:space="preserve"> trouble </w:t>
                      </w:r>
                      <w:proofErr w:type="spellStart"/>
                      <w:r w:rsidRPr="00FD55E8">
                        <w:rPr>
                          <w:rFonts w:ascii="Arial" w:hAnsi="Arial" w:cs="Arial"/>
                          <w:sz w:val="18"/>
                          <w:szCs w:val="18"/>
                        </w:rPr>
                        <w:t>d'apprentissage</w:t>
                      </w:r>
                      <w:proofErr w:type="spellEnd"/>
                      <w:r w:rsidRPr="00FD55E8">
                        <w:rPr>
                          <w:rFonts w:ascii="Arial" w:hAnsi="Arial" w:cs="Arial"/>
                          <w:sz w:val="18"/>
                          <w:szCs w:val="18"/>
                        </w:rPr>
                        <w:t xml:space="preserve"> • Epilepsy </w:t>
                      </w:r>
                      <w:proofErr w:type="gramStart"/>
                      <w:r w:rsidRPr="00FD55E8">
                        <w:rPr>
                          <w:rFonts w:ascii="Arial" w:hAnsi="Arial" w:cs="Arial"/>
                          <w:sz w:val="18"/>
                          <w:szCs w:val="18"/>
                        </w:rPr>
                        <w:t>Ontario  •</w:t>
                      </w:r>
                      <w:proofErr w:type="gramEnd"/>
                      <w:r w:rsidRPr="00FD55E8">
                        <w:rPr>
                          <w:rFonts w:ascii="Arial" w:hAnsi="Arial" w:cs="Arial"/>
                          <w:sz w:val="18"/>
                          <w:szCs w:val="18"/>
                        </w:rPr>
                        <w:t xml:space="preserve"> Ontario Federation for Cerebral Palsy •Ontario Brain Injury Association • Parents for Children’s Mental Health • Tourette Syndrome Foundation of Canada • VIEWS for the Visually Impaired</w:t>
                      </w:r>
                    </w:p>
                  </w:txbxContent>
                </v:textbox>
              </v:shape>
            </w:pict>
          </mc:Fallback>
        </mc:AlternateContent>
      </w:r>
      <w:r w:rsidR="001A1A14">
        <w:rPr>
          <w:noProof/>
          <w:lang w:val="en-CA" w:eastAsia="en-CA"/>
        </w:rPr>
        <w:drawing>
          <wp:inline distT="0" distB="0" distL="0" distR="0" wp14:anchorId="7190498F" wp14:editId="28247295">
            <wp:extent cx="2059683"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png"/>
                    <pic:cNvPicPr/>
                  </pic:nvPicPr>
                  <pic:blipFill rotWithShape="1">
                    <a:blip r:embed="rId8">
                      <a:extLst>
                        <a:ext uri="{28A0092B-C50C-407E-A947-70E740481C1C}">
                          <a14:useLocalDpi xmlns:a14="http://schemas.microsoft.com/office/drawing/2010/main" val="0"/>
                        </a:ext>
                      </a:extLst>
                    </a:blip>
                    <a:srcRect r="68704"/>
                    <a:stretch/>
                  </pic:blipFill>
                  <pic:spPr bwMode="auto">
                    <a:xfrm>
                      <a:off x="0" y="0"/>
                      <a:ext cx="2065571" cy="1432834"/>
                    </a:xfrm>
                    <a:prstGeom prst="rect">
                      <a:avLst/>
                    </a:prstGeom>
                    <a:ln>
                      <a:noFill/>
                    </a:ln>
                    <a:extLst>
                      <a:ext uri="{53640926-AAD7-44D8-BBD7-CCE9431645EC}">
                        <a14:shadowObscured xmlns:a14="http://schemas.microsoft.com/office/drawing/2010/main"/>
                      </a:ext>
                    </a:extLst>
                  </pic:spPr>
                </pic:pic>
              </a:graphicData>
            </a:graphic>
          </wp:inline>
        </w:drawing>
      </w:r>
    </w:p>
    <w:p w14:paraId="1E3A5AB8" w14:textId="77777777" w:rsidR="001A1A14" w:rsidRDefault="001A1A14" w:rsidP="007E7BD4">
      <w:pPr>
        <w:jc w:val="center"/>
        <w:textAlignment w:val="baseline"/>
        <w:rPr>
          <w:rFonts w:ascii="Calibri" w:eastAsia="Calibri" w:hAnsi="Calibri"/>
          <w:color w:val="000000"/>
          <w:spacing w:val="2"/>
          <w:sz w:val="92"/>
        </w:rPr>
      </w:pPr>
    </w:p>
    <w:p w14:paraId="52C4E8DE" w14:textId="3CB15972" w:rsidR="00240F90" w:rsidRDefault="00735C8B" w:rsidP="007E7BD4">
      <w:pPr>
        <w:jc w:val="center"/>
        <w:textAlignment w:val="baseline"/>
        <w:rPr>
          <w:rFonts w:ascii="Calibri" w:eastAsia="Calibri" w:hAnsi="Calibri"/>
          <w:color w:val="000000"/>
          <w:spacing w:val="2"/>
          <w:sz w:val="92"/>
        </w:rPr>
      </w:pPr>
      <w:r>
        <w:rPr>
          <w:noProof/>
          <w:lang w:val="en-CA" w:eastAsia="en-CA"/>
        </w:rPr>
        <mc:AlternateContent>
          <mc:Choice Requires="wps">
            <w:drawing>
              <wp:anchor distT="0" distB="0" distL="0" distR="0" simplePos="0" relativeHeight="251654656" behindDoc="1" locked="0" layoutInCell="1" allowOverlap="1" wp14:anchorId="34622319" wp14:editId="75268975">
                <wp:simplePos x="0" y="0"/>
                <wp:positionH relativeFrom="page">
                  <wp:posOffset>255905</wp:posOffset>
                </wp:positionH>
                <wp:positionV relativeFrom="page">
                  <wp:posOffset>304800</wp:posOffset>
                </wp:positionV>
                <wp:extent cx="7263765" cy="9455150"/>
                <wp:effectExtent l="0" t="0" r="13335" b="12700"/>
                <wp:wrapNone/>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3765" cy="945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7118A" w14:textId="03B8D325" w:rsidR="007D066F" w:rsidRDefault="007D066F">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2319" id="_x0000_s0" o:spid="_x0000_s1027" type="#_x0000_t202" style="position:absolute;left:0;text-align:left;margin-left:20.15pt;margin-top:24pt;width:571.95pt;height:74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" filled="f" stroked="f">
                <v:textbox inset="0,0,0,0">
                  <w:txbxContent>
                    <w:p w14:paraId="3647118A" w14:textId="03B8D325" w:rsidR="007D066F" w:rsidRDefault="007D066F">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153EEC">
        <w:rPr>
          <w:rFonts w:ascii="Calibri" w:eastAsia="Calibri" w:hAnsi="Calibri"/>
          <w:color w:val="000000"/>
          <w:spacing w:val="2"/>
          <w:sz w:val="92"/>
        </w:rPr>
        <w:t>PAAC on SEAC</w:t>
      </w:r>
    </w:p>
    <w:p w14:paraId="67265F11" w14:textId="77777777" w:rsidR="00240F90" w:rsidRDefault="00153EEC" w:rsidP="007E7BD4">
      <w:pPr>
        <w:jc w:val="center"/>
        <w:textAlignment w:val="baseline"/>
        <w:rPr>
          <w:rFonts w:ascii="Calibri" w:eastAsia="Calibri" w:hAnsi="Calibri"/>
          <w:color w:val="000000"/>
          <w:spacing w:val="2"/>
          <w:sz w:val="70"/>
        </w:rPr>
      </w:pPr>
      <w:r>
        <w:rPr>
          <w:rFonts w:ascii="Calibri" w:eastAsia="Calibri" w:hAnsi="Calibri"/>
          <w:color w:val="000000"/>
          <w:spacing w:val="2"/>
          <w:sz w:val="70"/>
        </w:rPr>
        <w:t>SEAC Resource Guide on</w:t>
      </w:r>
    </w:p>
    <w:p w14:paraId="461A07E3" w14:textId="77777777" w:rsidR="00240F90" w:rsidRDefault="00153EEC" w:rsidP="007E7BD4">
      <w:pPr>
        <w:jc w:val="center"/>
        <w:textAlignment w:val="baseline"/>
        <w:rPr>
          <w:rFonts w:ascii="Calibri" w:eastAsia="Calibri" w:hAnsi="Calibri"/>
          <w:color w:val="000000"/>
          <w:spacing w:val="4"/>
          <w:sz w:val="70"/>
        </w:rPr>
      </w:pPr>
      <w:r>
        <w:rPr>
          <w:rFonts w:ascii="Calibri" w:eastAsia="Calibri" w:hAnsi="Calibri"/>
          <w:color w:val="000000"/>
          <w:spacing w:val="4"/>
          <w:sz w:val="70"/>
        </w:rPr>
        <w:t>Special Education Funding</w:t>
      </w:r>
    </w:p>
    <w:p w14:paraId="09480BE4" w14:textId="295BFCD4" w:rsidR="00240F90" w:rsidRDefault="005C70D7" w:rsidP="001D48EC">
      <w:pPr>
        <w:jc w:val="center"/>
        <w:textAlignment w:val="baseline"/>
        <w:rPr>
          <w:rFonts w:ascii="Calibri" w:eastAsia="Calibri" w:hAnsi="Calibri"/>
          <w:color w:val="000000"/>
          <w:spacing w:val="-14"/>
          <w:sz w:val="70"/>
        </w:rPr>
      </w:pPr>
      <w:r>
        <w:rPr>
          <w:rFonts w:ascii="Calibri" w:eastAsia="Calibri" w:hAnsi="Calibri"/>
          <w:color w:val="000000"/>
          <w:spacing w:val="-14"/>
          <w:sz w:val="70"/>
        </w:rPr>
        <w:t>2022</w:t>
      </w:r>
    </w:p>
    <w:p w14:paraId="023C94C5" w14:textId="77777777" w:rsidR="00A01CAC" w:rsidRDefault="00A01CAC" w:rsidP="001D48EC">
      <w:pPr>
        <w:jc w:val="center"/>
        <w:textAlignment w:val="baseline"/>
        <w:rPr>
          <w:rFonts w:ascii="Calibri" w:eastAsia="Calibri" w:hAnsi="Calibri"/>
          <w:color w:val="000000"/>
          <w:spacing w:val="-14"/>
          <w:sz w:val="70"/>
        </w:rPr>
      </w:pPr>
    </w:p>
    <w:p w14:paraId="24FA1D4F" w14:textId="4C52F681" w:rsidR="00A01CAC" w:rsidRDefault="00A01CAC" w:rsidP="001D48EC">
      <w:pPr>
        <w:jc w:val="center"/>
        <w:textAlignment w:val="baseline"/>
        <w:rPr>
          <w:rFonts w:ascii="Calibri" w:eastAsia="Calibri" w:hAnsi="Calibri"/>
          <w:color w:val="000000"/>
          <w:spacing w:val="-14"/>
          <w:sz w:val="70"/>
        </w:rPr>
      </w:pPr>
    </w:p>
    <w:p w14:paraId="25C78ECD" w14:textId="73BE2370" w:rsidR="00A01CAC" w:rsidRDefault="00A01CAC" w:rsidP="001D48EC">
      <w:pPr>
        <w:jc w:val="center"/>
        <w:textAlignment w:val="baseline"/>
        <w:rPr>
          <w:rFonts w:ascii="Calibri" w:eastAsia="Calibri" w:hAnsi="Calibri"/>
          <w:color w:val="000000"/>
          <w:spacing w:val="-14"/>
          <w:sz w:val="70"/>
        </w:rPr>
      </w:pPr>
    </w:p>
    <w:p w14:paraId="4BF507DA" w14:textId="77777777" w:rsidR="00A01CAC" w:rsidRDefault="00A01CAC" w:rsidP="001D48EC">
      <w:pPr>
        <w:jc w:val="center"/>
        <w:textAlignment w:val="baseline"/>
        <w:rPr>
          <w:rFonts w:ascii="Calibri" w:eastAsia="Calibri" w:hAnsi="Calibri"/>
          <w:color w:val="000000"/>
          <w:spacing w:val="-14"/>
          <w:sz w:val="70"/>
        </w:rPr>
      </w:pPr>
    </w:p>
    <w:p w14:paraId="6ED56262" w14:textId="77777777" w:rsidR="00A01CAC" w:rsidRDefault="00A01CAC" w:rsidP="001D48EC">
      <w:pPr>
        <w:jc w:val="center"/>
        <w:textAlignment w:val="baseline"/>
        <w:rPr>
          <w:rFonts w:ascii="Calibri" w:eastAsia="Calibri" w:hAnsi="Calibri"/>
          <w:color w:val="000000"/>
          <w:spacing w:val="-14"/>
          <w:sz w:val="70"/>
        </w:rPr>
      </w:pPr>
    </w:p>
    <w:p w14:paraId="5BA4789E" w14:textId="77777777" w:rsidR="00A01CAC" w:rsidRPr="00A01CAC" w:rsidRDefault="00A01CAC" w:rsidP="00A01CAC">
      <w:pPr>
        <w:pStyle w:val="Footer"/>
        <w:jc w:val="center"/>
        <w:rPr>
          <w:sz w:val="24"/>
          <w:szCs w:val="24"/>
        </w:rPr>
      </w:pPr>
      <w:r w:rsidRPr="00A01CAC">
        <w:rPr>
          <w:sz w:val="24"/>
          <w:szCs w:val="24"/>
        </w:rPr>
        <w:t xml:space="preserve">PAAC on SEAC c/o Easter Seals Ontario </w:t>
      </w:r>
      <w:r w:rsidRPr="00A01CAC">
        <w:rPr>
          <w:sz w:val="24"/>
          <w:szCs w:val="24"/>
        </w:rPr>
        <w:br/>
        <w:t>One Concorde Gate, St. 700, Toronto ON, M3C 3NC</w:t>
      </w:r>
    </w:p>
    <w:p w14:paraId="4FB42096" w14:textId="01B75A5B" w:rsidR="00A01CAC" w:rsidRPr="00A01CAC" w:rsidRDefault="00A5695A" w:rsidP="00A01CAC">
      <w:pPr>
        <w:pStyle w:val="Footer"/>
        <w:jc w:val="center"/>
        <w:rPr>
          <w:sz w:val="24"/>
          <w:szCs w:val="24"/>
          <w:u w:val="single"/>
        </w:rPr>
      </w:pPr>
      <w:hyperlink r:id="rId9" w:history="1">
        <w:r w:rsidR="00A01CAC" w:rsidRPr="00A01CAC">
          <w:rPr>
            <w:rStyle w:val="Hyperlink"/>
            <w:sz w:val="24"/>
            <w:szCs w:val="24"/>
          </w:rPr>
          <w:t>Email: info@paac-seac.ca</w:t>
        </w:r>
      </w:hyperlink>
    </w:p>
    <w:p w14:paraId="6FAD5AD7" w14:textId="0B2C2DB6" w:rsidR="00A01CAC" w:rsidRPr="001D48EC" w:rsidRDefault="00A01CAC" w:rsidP="001D48EC">
      <w:pPr>
        <w:jc w:val="center"/>
        <w:textAlignment w:val="baseline"/>
        <w:rPr>
          <w:rFonts w:ascii="Calibri" w:eastAsia="Calibri" w:hAnsi="Calibri"/>
          <w:color w:val="000000"/>
          <w:spacing w:val="-14"/>
          <w:sz w:val="70"/>
        </w:rPr>
        <w:sectPr w:rsidR="00A01CAC" w:rsidRPr="001D48EC">
          <w:footerReference w:type="even" r:id="rId10"/>
          <w:footerReference w:type="default" r:id="rId11"/>
          <w:pgSz w:w="12240" w:h="15840"/>
          <w:pgMar w:top="480" w:right="538" w:bottom="205" w:left="543" w:header="720" w:footer="720" w:gutter="0"/>
          <w:cols w:space="720"/>
        </w:sectPr>
      </w:pPr>
    </w:p>
    <w:p w14:paraId="6882DFF7" w14:textId="77777777" w:rsidR="00240F90" w:rsidRDefault="00240F90" w:rsidP="007E7BD4">
      <w:pPr>
        <w:ind w:left="91" w:right="39"/>
        <w:textAlignment w:val="baseline"/>
      </w:pPr>
    </w:p>
    <w:p w14:paraId="7FD6FC4A" w14:textId="77777777" w:rsidR="00240F90" w:rsidRPr="00DE0567" w:rsidRDefault="00735C8B" w:rsidP="007E7BD4">
      <w:pPr>
        <w:jc w:val="center"/>
        <w:textAlignment w:val="baseline"/>
        <w:rPr>
          <w:rFonts w:ascii="Arial" w:eastAsia="Arial" w:hAnsi="Arial"/>
          <w:b/>
          <w:color w:val="000000"/>
          <w:spacing w:val="-3"/>
          <w:sz w:val="36"/>
          <w:szCs w:val="24"/>
        </w:rPr>
      </w:pPr>
      <w:r w:rsidRPr="00DE0567">
        <w:rPr>
          <w:noProof/>
          <w:sz w:val="36"/>
          <w:szCs w:val="24"/>
          <w:lang w:val="en-CA" w:eastAsia="en-CA"/>
        </w:rPr>
        <mc:AlternateContent>
          <mc:Choice Requires="wps">
            <w:drawing>
              <wp:anchor distT="0" distB="0" distL="0" distR="0" simplePos="0" relativeHeight="251655680" behindDoc="1" locked="0" layoutInCell="1" allowOverlap="1" wp14:anchorId="1972397C" wp14:editId="4E1413A0">
                <wp:simplePos x="0" y="0"/>
                <wp:positionH relativeFrom="page">
                  <wp:posOffset>6679565</wp:posOffset>
                </wp:positionH>
                <wp:positionV relativeFrom="page">
                  <wp:posOffset>9660255</wp:posOffset>
                </wp:positionV>
                <wp:extent cx="183515" cy="170180"/>
                <wp:effectExtent l="0" t="0" r="0"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1C6E" w14:textId="1A42AF7F" w:rsidR="007D066F" w:rsidRDefault="007D066F">
                            <w:pPr>
                              <w:spacing w:before="26" w:line="241"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397C" id="Text Box 7" o:spid="_x0000_s1028" type="#_x0000_t202" style="position:absolute;left:0;text-align:left;margin-left:525.95pt;margin-top:760.65pt;width:14.45pt;height:13.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" filled="f" stroked="f">
                <v:textbox inset="0,0,0,0">
                  <w:txbxContent>
                    <w:p w14:paraId="359B1C6E" w14:textId="1A42AF7F" w:rsidR="007D066F" w:rsidRDefault="007D066F">
                      <w:pPr>
                        <w:spacing w:before="26" w:line="241" w:lineRule="exact"/>
                        <w:textAlignment w:val="baseline"/>
                        <w:rPr>
                          <w:rFonts w:ascii="Calibri" w:eastAsia="Calibri" w:hAnsi="Calibri"/>
                          <w:color w:val="000000"/>
                        </w:rPr>
                      </w:pPr>
                    </w:p>
                  </w:txbxContent>
                </v:textbox>
                <w10:wrap type="square" anchorx="page" anchory="page"/>
              </v:shape>
            </w:pict>
          </mc:Fallback>
        </mc:AlternateContent>
      </w:r>
      <w:r w:rsidR="00153EEC" w:rsidRPr="00DE0567">
        <w:rPr>
          <w:rFonts w:ascii="Arial" w:eastAsia="Arial" w:hAnsi="Arial"/>
          <w:b/>
          <w:color w:val="000000"/>
          <w:spacing w:val="-3"/>
          <w:sz w:val="36"/>
          <w:szCs w:val="24"/>
        </w:rPr>
        <w:t>PAAC on SEAC</w:t>
      </w:r>
    </w:p>
    <w:p w14:paraId="7599A2DB" w14:textId="77777777" w:rsidR="00240F90" w:rsidRPr="00DE0567" w:rsidRDefault="00153EEC" w:rsidP="007E7BD4">
      <w:pPr>
        <w:jc w:val="center"/>
        <w:textAlignment w:val="baseline"/>
        <w:rPr>
          <w:rFonts w:ascii="Arial" w:eastAsia="Arial" w:hAnsi="Arial"/>
          <w:b/>
          <w:color w:val="000000"/>
          <w:sz w:val="36"/>
          <w:szCs w:val="24"/>
        </w:rPr>
      </w:pPr>
      <w:r w:rsidRPr="00DE0567">
        <w:rPr>
          <w:rFonts w:ascii="Arial" w:eastAsia="Arial" w:hAnsi="Arial"/>
          <w:b/>
          <w:color w:val="000000"/>
          <w:sz w:val="36"/>
          <w:szCs w:val="24"/>
        </w:rPr>
        <w:t>SEAC Resource Guide on Special Education Funding</w:t>
      </w:r>
    </w:p>
    <w:p w14:paraId="2209B50E" w14:textId="7D6FC402" w:rsidR="00240F90" w:rsidRPr="00DE0567" w:rsidRDefault="005C70D7" w:rsidP="007E7BD4">
      <w:pPr>
        <w:jc w:val="center"/>
        <w:textAlignment w:val="baseline"/>
        <w:rPr>
          <w:rFonts w:ascii="Arial" w:eastAsia="Arial" w:hAnsi="Arial"/>
          <w:b/>
          <w:color w:val="000000"/>
          <w:spacing w:val="-2"/>
          <w:sz w:val="36"/>
          <w:szCs w:val="24"/>
        </w:rPr>
      </w:pPr>
      <w:r>
        <w:rPr>
          <w:rFonts w:ascii="Arial" w:eastAsia="Arial" w:hAnsi="Arial"/>
          <w:b/>
          <w:color w:val="000000"/>
          <w:spacing w:val="-2"/>
          <w:sz w:val="36"/>
          <w:szCs w:val="24"/>
        </w:rPr>
        <w:t>2022</w:t>
      </w:r>
    </w:p>
    <w:p w14:paraId="12D68A4C" w14:textId="77777777" w:rsidR="007E7BD4" w:rsidRPr="005B60DA" w:rsidRDefault="007E7BD4" w:rsidP="007E7BD4">
      <w:pPr>
        <w:ind w:right="432"/>
        <w:textAlignment w:val="baseline"/>
        <w:rPr>
          <w:rFonts w:ascii="Arial" w:eastAsia="Arial" w:hAnsi="Arial"/>
          <w:color w:val="000000"/>
          <w:sz w:val="24"/>
          <w:szCs w:val="24"/>
        </w:rPr>
      </w:pPr>
    </w:p>
    <w:p w14:paraId="4B843171" w14:textId="74D8C82E" w:rsidR="007E7BD4" w:rsidRDefault="00153EEC" w:rsidP="001E25E4">
      <w:pPr>
        <w:ind w:right="432"/>
        <w:textAlignment w:val="baseline"/>
        <w:rPr>
          <w:rFonts w:ascii="Arial" w:eastAsia="Arial" w:hAnsi="Arial"/>
          <w:color w:val="000000"/>
          <w:sz w:val="24"/>
          <w:szCs w:val="24"/>
        </w:rPr>
      </w:pPr>
      <w:r w:rsidRPr="005B60DA">
        <w:rPr>
          <w:rFonts w:ascii="Arial" w:eastAsia="Arial" w:hAnsi="Arial"/>
          <w:color w:val="000000"/>
          <w:sz w:val="24"/>
          <w:szCs w:val="24"/>
        </w:rPr>
        <w:t xml:space="preserve">PAAC on SEAC members have developed this resource </w:t>
      </w:r>
      <w:r w:rsidR="009B2D59">
        <w:rPr>
          <w:rFonts w:ascii="Arial" w:eastAsia="Arial" w:hAnsi="Arial"/>
          <w:color w:val="000000"/>
          <w:sz w:val="24"/>
          <w:szCs w:val="24"/>
        </w:rPr>
        <w:t xml:space="preserve">to help </w:t>
      </w:r>
      <w:r w:rsidRPr="005B60DA">
        <w:rPr>
          <w:rFonts w:ascii="Arial" w:eastAsia="Arial" w:hAnsi="Arial"/>
          <w:color w:val="000000"/>
          <w:sz w:val="24"/>
          <w:szCs w:val="24"/>
        </w:rPr>
        <w:t xml:space="preserve">SEAC members understand how special education is funded </w:t>
      </w:r>
      <w:r w:rsidR="002345FD" w:rsidRPr="00147399">
        <w:rPr>
          <w:rFonts w:ascii="Arial" w:eastAsia="Arial" w:hAnsi="Arial"/>
          <w:sz w:val="24"/>
          <w:szCs w:val="24"/>
        </w:rPr>
        <w:t>in</w:t>
      </w:r>
      <w:r w:rsidR="00853F21" w:rsidRPr="00147399">
        <w:rPr>
          <w:rFonts w:ascii="Arial" w:eastAsia="Arial" w:hAnsi="Arial"/>
          <w:sz w:val="24"/>
          <w:szCs w:val="24"/>
        </w:rPr>
        <w:t xml:space="preserve"> </w:t>
      </w:r>
      <w:r w:rsidR="00853F21">
        <w:rPr>
          <w:rFonts w:ascii="Arial" w:eastAsia="Arial" w:hAnsi="Arial"/>
          <w:color w:val="000000"/>
          <w:sz w:val="24"/>
          <w:szCs w:val="24"/>
        </w:rPr>
        <w:t xml:space="preserve">Ontario, </w:t>
      </w:r>
      <w:r w:rsidRPr="005B60DA">
        <w:rPr>
          <w:rFonts w:ascii="Arial" w:eastAsia="Arial" w:hAnsi="Arial"/>
          <w:color w:val="000000"/>
          <w:sz w:val="24"/>
          <w:szCs w:val="24"/>
        </w:rPr>
        <w:t xml:space="preserve">and the role of SEAC in the </w:t>
      </w:r>
      <w:r w:rsidR="009B2D59">
        <w:rPr>
          <w:rFonts w:ascii="Arial" w:eastAsia="Arial" w:hAnsi="Arial"/>
          <w:color w:val="000000"/>
          <w:sz w:val="24"/>
          <w:szCs w:val="24"/>
        </w:rPr>
        <w:t xml:space="preserve">school board </w:t>
      </w:r>
      <w:r w:rsidRPr="005B60DA">
        <w:rPr>
          <w:rFonts w:ascii="Arial" w:eastAsia="Arial" w:hAnsi="Arial"/>
          <w:color w:val="000000"/>
          <w:sz w:val="24"/>
          <w:szCs w:val="24"/>
        </w:rPr>
        <w:t>budget proces</w:t>
      </w:r>
      <w:r w:rsidR="007E7BD4" w:rsidRPr="005B60DA">
        <w:rPr>
          <w:rFonts w:ascii="Arial" w:eastAsia="Arial" w:hAnsi="Arial"/>
          <w:color w:val="000000"/>
          <w:sz w:val="24"/>
          <w:szCs w:val="24"/>
        </w:rPr>
        <w:t>s.</w:t>
      </w:r>
    </w:p>
    <w:p w14:paraId="29699FDB" w14:textId="77777777" w:rsidR="001E25E4" w:rsidRPr="005B60DA" w:rsidRDefault="001E25E4" w:rsidP="001E25E4">
      <w:pPr>
        <w:ind w:right="432"/>
        <w:textAlignment w:val="baseline"/>
        <w:rPr>
          <w:rFonts w:ascii="Arial" w:eastAsia="Arial" w:hAnsi="Arial"/>
          <w:color w:val="000000"/>
          <w:sz w:val="24"/>
          <w:szCs w:val="24"/>
        </w:rPr>
      </w:pPr>
    </w:p>
    <w:p w14:paraId="54266C4C" w14:textId="4E3192C1" w:rsidR="007E7BD4" w:rsidRDefault="007E7BD4" w:rsidP="001E25E4">
      <w:pPr>
        <w:ind w:right="432"/>
        <w:textAlignment w:val="baseline"/>
        <w:rPr>
          <w:rFonts w:ascii="Arial" w:eastAsia="Arial" w:hAnsi="Arial"/>
          <w:color w:val="000000"/>
          <w:sz w:val="24"/>
          <w:szCs w:val="24"/>
        </w:rPr>
      </w:pPr>
      <w:r w:rsidRPr="005B60DA">
        <w:rPr>
          <w:rFonts w:ascii="Arial" w:eastAsia="Arial" w:hAnsi="Arial"/>
          <w:color w:val="000000"/>
          <w:sz w:val="24"/>
          <w:szCs w:val="24"/>
        </w:rPr>
        <w:t>This resour</w:t>
      </w:r>
      <w:r w:rsidR="005C70D7">
        <w:rPr>
          <w:rFonts w:ascii="Arial" w:eastAsia="Arial" w:hAnsi="Arial"/>
          <w:color w:val="000000"/>
          <w:sz w:val="24"/>
          <w:szCs w:val="24"/>
        </w:rPr>
        <w:t xml:space="preserve">ce has been updated in </w:t>
      </w:r>
      <w:r w:rsidR="009B2D59">
        <w:rPr>
          <w:rFonts w:ascii="Arial" w:eastAsia="Arial" w:hAnsi="Arial"/>
          <w:color w:val="000000"/>
          <w:sz w:val="24"/>
          <w:szCs w:val="24"/>
        </w:rPr>
        <w:t>May</w:t>
      </w:r>
      <w:r w:rsidR="005C70D7">
        <w:rPr>
          <w:rFonts w:ascii="Arial" w:eastAsia="Arial" w:hAnsi="Arial"/>
          <w:color w:val="000000"/>
          <w:sz w:val="24"/>
          <w:szCs w:val="24"/>
        </w:rPr>
        <w:t xml:space="preserve"> 2022</w:t>
      </w:r>
      <w:r w:rsidR="00153EEC" w:rsidRPr="005B60DA">
        <w:rPr>
          <w:rFonts w:ascii="Arial" w:eastAsia="Arial" w:hAnsi="Arial"/>
          <w:color w:val="000000"/>
          <w:sz w:val="24"/>
          <w:szCs w:val="24"/>
        </w:rPr>
        <w:t xml:space="preserve"> and inclu</w:t>
      </w:r>
      <w:r w:rsidRPr="005B60DA">
        <w:rPr>
          <w:rFonts w:ascii="Arial" w:eastAsia="Arial" w:hAnsi="Arial"/>
          <w:color w:val="000000"/>
          <w:sz w:val="24"/>
          <w:szCs w:val="24"/>
        </w:rPr>
        <w:t>des links to some of th</w:t>
      </w:r>
      <w:r w:rsidR="005C70D7">
        <w:rPr>
          <w:rFonts w:ascii="Arial" w:eastAsia="Arial" w:hAnsi="Arial"/>
          <w:color w:val="000000"/>
          <w:sz w:val="24"/>
          <w:szCs w:val="24"/>
        </w:rPr>
        <w:t>e 2022-23</w:t>
      </w:r>
      <w:r w:rsidR="00153EEC" w:rsidRPr="005B60DA">
        <w:rPr>
          <w:rFonts w:ascii="Arial" w:eastAsia="Arial" w:hAnsi="Arial"/>
          <w:color w:val="000000"/>
          <w:sz w:val="24"/>
          <w:szCs w:val="24"/>
        </w:rPr>
        <w:t xml:space="preserve"> Ministry of Education documents on funding.</w:t>
      </w:r>
    </w:p>
    <w:p w14:paraId="61159459" w14:textId="77777777" w:rsidR="001E25E4" w:rsidRPr="005B60DA" w:rsidRDefault="001E25E4" w:rsidP="001E25E4">
      <w:pPr>
        <w:ind w:right="432"/>
        <w:textAlignment w:val="baseline"/>
        <w:rPr>
          <w:rFonts w:ascii="Arial" w:eastAsia="Arial" w:hAnsi="Arial"/>
          <w:color w:val="000000"/>
          <w:sz w:val="24"/>
          <w:szCs w:val="24"/>
        </w:rPr>
      </w:pPr>
    </w:p>
    <w:p w14:paraId="13E8F406" w14:textId="77777777" w:rsidR="00240F90" w:rsidRPr="007D066F" w:rsidRDefault="007E7BD4" w:rsidP="001E25E4">
      <w:pPr>
        <w:ind w:right="432"/>
        <w:textAlignment w:val="baseline"/>
        <w:rPr>
          <w:rFonts w:ascii="Arial" w:eastAsia="Arial" w:hAnsi="Arial"/>
          <w:color w:val="3366FF"/>
          <w:sz w:val="24"/>
          <w:szCs w:val="24"/>
        </w:rPr>
      </w:pPr>
      <w:r w:rsidRPr="005B60DA">
        <w:rPr>
          <w:rFonts w:ascii="Arial" w:eastAsia="Arial" w:hAnsi="Arial"/>
          <w:color w:val="000000"/>
          <w:sz w:val="24"/>
          <w:szCs w:val="24"/>
        </w:rPr>
        <w:t xml:space="preserve">This and other resources are available on the </w:t>
      </w:r>
      <w:r w:rsidR="00153EEC" w:rsidRPr="005B60DA">
        <w:rPr>
          <w:rFonts w:ascii="Arial" w:eastAsia="Arial" w:hAnsi="Arial"/>
          <w:color w:val="000000"/>
          <w:sz w:val="24"/>
          <w:szCs w:val="24"/>
        </w:rPr>
        <w:t xml:space="preserve">PAAC on SEAC website, at </w:t>
      </w:r>
      <w:hyperlink r:id="rId12">
        <w:r w:rsidR="00153EEC" w:rsidRPr="007D066F">
          <w:rPr>
            <w:rFonts w:ascii="Arial" w:eastAsia="Arial" w:hAnsi="Arial"/>
            <w:color w:val="3366FF"/>
            <w:sz w:val="24"/>
            <w:szCs w:val="24"/>
            <w:u w:val="single"/>
          </w:rPr>
          <w:t>www.paac-seac.ca</w:t>
        </w:r>
      </w:hyperlink>
    </w:p>
    <w:p w14:paraId="6AE64DEA" w14:textId="77777777" w:rsidR="007E7BD4" w:rsidRPr="005B60DA" w:rsidRDefault="007E7BD4" w:rsidP="001E25E4">
      <w:pPr>
        <w:ind w:right="432"/>
        <w:textAlignment w:val="baseline"/>
        <w:rPr>
          <w:rFonts w:ascii="Arial" w:eastAsia="Arial" w:hAnsi="Arial"/>
          <w:color w:val="000000"/>
          <w:sz w:val="24"/>
          <w:szCs w:val="24"/>
        </w:rPr>
      </w:pPr>
    </w:p>
    <w:p w14:paraId="2047EBA4" w14:textId="2057D342" w:rsidR="007E7BD4" w:rsidRPr="005B60DA" w:rsidRDefault="00153EEC" w:rsidP="001E25E4">
      <w:pPr>
        <w:ind w:right="648"/>
        <w:textAlignment w:val="baseline"/>
        <w:rPr>
          <w:rFonts w:ascii="Arial" w:eastAsia="Arial" w:hAnsi="Arial"/>
          <w:color w:val="000000"/>
          <w:sz w:val="24"/>
          <w:szCs w:val="24"/>
        </w:rPr>
      </w:pPr>
      <w:r w:rsidRPr="005B60DA">
        <w:rPr>
          <w:rFonts w:ascii="Arial" w:eastAsia="Arial" w:hAnsi="Arial"/>
          <w:color w:val="000000"/>
          <w:sz w:val="24"/>
          <w:szCs w:val="24"/>
        </w:rPr>
        <w:t>The Mi</w:t>
      </w:r>
      <w:r w:rsidR="00A46BC7">
        <w:rPr>
          <w:rFonts w:ascii="Arial" w:eastAsia="Arial" w:hAnsi="Arial"/>
          <w:color w:val="000000"/>
          <w:sz w:val="24"/>
          <w:szCs w:val="24"/>
        </w:rPr>
        <w:t>nistry of Education posted</w:t>
      </w:r>
      <w:r w:rsidRPr="005B60DA">
        <w:rPr>
          <w:rFonts w:ascii="Arial" w:eastAsia="Arial" w:hAnsi="Arial"/>
          <w:color w:val="000000"/>
          <w:sz w:val="24"/>
          <w:szCs w:val="24"/>
        </w:rPr>
        <w:t xml:space="preserve"> documents </w:t>
      </w:r>
      <w:r w:rsidR="00F70486" w:rsidRPr="005B60DA">
        <w:rPr>
          <w:rFonts w:ascii="Arial" w:eastAsia="Arial" w:hAnsi="Arial"/>
          <w:color w:val="000000"/>
          <w:sz w:val="24"/>
          <w:szCs w:val="24"/>
        </w:rPr>
        <w:t>and data</w:t>
      </w:r>
      <w:r w:rsidR="00DE0567">
        <w:rPr>
          <w:rFonts w:ascii="Arial" w:eastAsia="Arial" w:hAnsi="Arial"/>
          <w:color w:val="000000"/>
          <w:sz w:val="24"/>
          <w:szCs w:val="24"/>
        </w:rPr>
        <w:t xml:space="preserve"> </w:t>
      </w:r>
      <w:r w:rsidR="007E7BD4" w:rsidRPr="005B60DA">
        <w:rPr>
          <w:rFonts w:ascii="Arial" w:eastAsia="Arial" w:hAnsi="Arial"/>
          <w:color w:val="000000"/>
          <w:sz w:val="24"/>
          <w:szCs w:val="24"/>
        </w:rPr>
        <w:t>about</w:t>
      </w:r>
      <w:r w:rsidRPr="005B60DA">
        <w:rPr>
          <w:rFonts w:ascii="Arial" w:eastAsia="Arial" w:hAnsi="Arial"/>
          <w:color w:val="000000"/>
          <w:sz w:val="24"/>
          <w:szCs w:val="24"/>
        </w:rPr>
        <w:t xml:space="preserve"> </w:t>
      </w:r>
      <w:r w:rsidR="007E7BD4" w:rsidRPr="005B60DA">
        <w:rPr>
          <w:rFonts w:ascii="Arial" w:eastAsia="Arial" w:hAnsi="Arial"/>
          <w:color w:val="000000"/>
          <w:sz w:val="24"/>
          <w:szCs w:val="24"/>
        </w:rPr>
        <w:t xml:space="preserve">education funding – </w:t>
      </w:r>
    </w:p>
    <w:p w14:paraId="0227C022" w14:textId="6BB96AFF" w:rsidR="00EA70F8" w:rsidRDefault="007E7BD4" w:rsidP="001E25E4">
      <w:pPr>
        <w:ind w:right="648"/>
        <w:textAlignment w:val="baseline"/>
        <w:rPr>
          <w:rFonts w:ascii="Arial" w:eastAsia="Arial" w:hAnsi="Arial"/>
          <w:color w:val="000000"/>
          <w:sz w:val="24"/>
          <w:szCs w:val="24"/>
        </w:rPr>
      </w:pPr>
      <w:r w:rsidRPr="005B60DA">
        <w:rPr>
          <w:rFonts w:ascii="Arial" w:eastAsia="Arial" w:hAnsi="Arial"/>
          <w:color w:val="000000"/>
          <w:sz w:val="24"/>
          <w:szCs w:val="24"/>
        </w:rPr>
        <w:t xml:space="preserve">including the various components of the Special Education Grant – </w:t>
      </w:r>
      <w:r w:rsidR="00153EEC" w:rsidRPr="005B60DA">
        <w:rPr>
          <w:rFonts w:ascii="Arial" w:eastAsia="Arial" w:hAnsi="Arial"/>
          <w:color w:val="000000"/>
          <w:sz w:val="24"/>
          <w:szCs w:val="24"/>
        </w:rPr>
        <w:t>at</w:t>
      </w:r>
      <w:r w:rsidR="00A46BC7">
        <w:rPr>
          <w:rFonts w:ascii="Arial" w:eastAsia="Arial" w:hAnsi="Arial"/>
          <w:color w:val="000000"/>
          <w:sz w:val="24"/>
          <w:szCs w:val="24"/>
        </w:rPr>
        <w:t xml:space="preserve"> </w:t>
      </w:r>
      <w:hyperlink r:id="rId13" w:history="1">
        <w:r w:rsidR="00A46BC7" w:rsidRPr="0021043C">
          <w:rPr>
            <w:rStyle w:val="Hyperlink"/>
            <w:rFonts w:ascii="Arial" w:eastAsia="Arial" w:hAnsi="Arial"/>
            <w:sz w:val="24"/>
            <w:szCs w:val="24"/>
          </w:rPr>
          <w:t>https://www.ontario.ca/page/education-funding-2022-23</w:t>
        </w:r>
      </w:hyperlink>
      <w:r w:rsidR="00A46BC7">
        <w:rPr>
          <w:rFonts w:ascii="Arial" w:eastAsia="Arial" w:hAnsi="Arial"/>
          <w:color w:val="000000"/>
          <w:sz w:val="24"/>
          <w:szCs w:val="24"/>
        </w:rPr>
        <w:t xml:space="preserve"> </w:t>
      </w:r>
    </w:p>
    <w:p w14:paraId="26088624" w14:textId="77777777" w:rsidR="00004BD2" w:rsidRDefault="00A46BC7" w:rsidP="001E25E4">
      <w:pPr>
        <w:ind w:right="648"/>
        <w:textAlignment w:val="baseline"/>
        <w:rPr>
          <w:rFonts w:ascii="Arial" w:eastAsia="Arial" w:hAnsi="Arial"/>
          <w:color w:val="000000"/>
          <w:sz w:val="24"/>
          <w:szCs w:val="24"/>
        </w:rPr>
      </w:pPr>
      <w:r>
        <w:rPr>
          <w:rFonts w:ascii="Arial" w:eastAsia="Arial" w:hAnsi="Arial"/>
          <w:color w:val="000000"/>
          <w:sz w:val="24"/>
          <w:szCs w:val="24"/>
        </w:rPr>
        <w:t>Education funding announcements were ma</w:t>
      </w:r>
      <w:r w:rsidR="00C92CCF">
        <w:rPr>
          <w:rFonts w:ascii="Arial" w:eastAsia="Arial" w:hAnsi="Arial"/>
          <w:color w:val="000000"/>
          <w:sz w:val="24"/>
          <w:szCs w:val="24"/>
        </w:rPr>
        <w:t>d</w:t>
      </w:r>
      <w:r>
        <w:rPr>
          <w:rFonts w:ascii="Arial" w:eastAsia="Arial" w:hAnsi="Arial"/>
          <w:color w:val="000000"/>
          <w:sz w:val="24"/>
          <w:szCs w:val="24"/>
        </w:rPr>
        <w:t>e February 17, 2022 – much earlier than last year’s (on May 4, 2021)</w:t>
      </w:r>
      <w:r w:rsidR="00C92CCF">
        <w:rPr>
          <w:rFonts w:ascii="Arial" w:eastAsia="Arial" w:hAnsi="Arial"/>
          <w:color w:val="000000"/>
          <w:sz w:val="24"/>
          <w:szCs w:val="24"/>
        </w:rPr>
        <w:t xml:space="preserve">. </w:t>
      </w:r>
    </w:p>
    <w:p w14:paraId="140F6A26" w14:textId="13574F81" w:rsidR="00A47FC9" w:rsidRDefault="00C92CCF" w:rsidP="001E25E4">
      <w:pPr>
        <w:ind w:right="648"/>
        <w:textAlignment w:val="baseline"/>
        <w:rPr>
          <w:rFonts w:ascii="Arial" w:eastAsia="Arial" w:hAnsi="Arial"/>
          <w:color w:val="000000"/>
          <w:sz w:val="24"/>
          <w:szCs w:val="24"/>
        </w:rPr>
      </w:pPr>
      <w:r>
        <w:rPr>
          <w:rFonts w:ascii="Arial" w:eastAsia="Arial" w:hAnsi="Arial"/>
          <w:color w:val="000000"/>
          <w:sz w:val="24"/>
          <w:szCs w:val="24"/>
        </w:rPr>
        <w:t>Regulations</w:t>
      </w:r>
      <w:r w:rsidR="00004BD2">
        <w:rPr>
          <w:rFonts w:ascii="Arial" w:eastAsia="Arial" w:hAnsi="Arial"/>
          <w:color w:val="000000"/>
          <w:sz w:val="24"/>
          <w:szCs w:val="24"/>
        </w:rPr>
        <w:t xml:space="preserve"> were passed in April 2022 </w:t>
      </w:r>
      <w:r>
        <w:rPr>
          <w:rFonts w:ascii="Arial" w:eastAsia="Arial" w:hAnsi="Arial"/>
          <w:color w:val="000000"/>
          <w:sz w:val="24"/>
          <w:szCs w:val="24"/>
        </w:rPr>
        <w:t xml:space="preserve">to put this information into effect. </w:t>
      </w:r>
    </w:p>
    <w:p w14:paraId="64504651" w14:textId="4913382F" w:rsidR="00A46BC7" w:rsidRPr="005B60DA" w:rsidRDefault="00C92CCF" w:rsidP="001E25E4">
      <w:pPr>
        <w:ind w:right="648"/>
        <w:textAlignment w:val="baseline"/>
        <w:rPr>
          <w:rFonts w:ascii="Arial" w:eastAsia="Arial" w:hAnsi="Arial"/>
          <w:color w:val="0000FF"/>
          <w:sz w:val="24"/>
          <w:szCs w:val="24"/>
          <w:u w:val="single"/>
        </w:rPr>
      </w:pPr>
      <w:r>
        <w:rPr>
          <w:rFonts w:ascii="Arial" w:eastAsia="Arial" w:hAnsi="Arial"/>
          <w:color w:val="000000"/>
          <w:sz w:val="24"/>
          <w:szCs w:val="24"/>
        </w:rPr>
        <w:t>It is possible that funding decisions and regulations could change after Ontario’s June 2022 election. If so, school boards may have to adjust their 2022-23 budgets.</w:t>
      </w:r>
    </w:p>
    <w:p w14:paraId="4A028BC1" w14:textId="77777777" w:rsidR="005B60DA" w:rsidRDefault="005B60DA" w:rsidP="007E7BD4">
      <w:pPr>
        <w:ind w:right="792"/>
        <w:textAlignment w:val="baseline"/>
        <w:rPr>
          <w:rFonts w:ascii="Arial" w:eastAsia="Arial" w:hAnsi="Arial"/>
          <w:color w:val="000000"/>
          <w:sz w:val="24"/>
          <w:szCs w:val="24"/>
        </w:rPr>
      </w:pPr>
    </w:p>
    <w:p w14:paraId="5EB835D1" w14:textId="1389D403" w:rsidR="00240F90" w:rsidRPr="005B60DA" w:rsidRDefault="00153EEC" w:rsidP="007E7BD4">
      <w:pPr>
        <w:ind w:right="792"/>
        <w:textAlignment w:val="baseline"/>
        <w:rPr>
          <w:rFonts w:ascii="Arial" w:eastAsia="Arial" w:hAnsi="Arial"/>
          <w:color w:val="000000"/>
          <w:sz w:val="24"/>
          <w:szCs w:val="24"/>
        </w:rPr>
      </w:pPr>
      <w:r w:rsidRPr="005B60DA">
        <w:rPr>
          <w:rFonts w:ascii="Arial" w:eastAsia="Arial" w:hAnsi="Arial"/>
          <w:color w:val="000000"/>
          <w:sz w:val="24"/>
          <w:szCs w:val="24"/>
        </w:rPr>
        <w:t>Every school board in the provin</w:t>
      </w:r>
      <w:r w:rsidR="00F70486" w:rsidRPr="005B60DA">
        <w:rPr>
          <w:rFonts w:ascii="Arial" w:eastAsia="Arial" w:hAnsi="Arial"/>
          <w:color w:val="000000"/>
          <w:sz w:val="24"/>
          <w:szCs w:val="24"/>
        </w:rPr>
        <w:t xml:space="preserve">ce is unique and will have its own </w:t>
      </w:r>
      <w:r w:rsidRPr="005B60DA">
        <w:rPr>
          <w:rFonts w:ascii="Arial" w:eastAsia="Arial" w:hAnsi="Arial"/>
          <w:color w:val="000000"/>
          <w:sz w:val="24"/>
          <w:szCs w:val="24"/>
        </w:rPr>
        <w:t>budget format and process. This means that SEAC members will need to ask questions and seek clarification about the</w:t>
      </w:r>
      <w:r w:rsidR="00853F21">
        <w:rPr>
          <w:rFonts w:ascii="Arial" w:eastAsia="Arial" w:hAnsi="Arial"/>
          <w:color w:val="000000"/>
          <w:sz w:val="24"/>
          <w:szCs w:val="24"/>
        </w:rPr>
        <w:t>ir board’s</w:t>
      </w:r>
      <w:r w:rsidRPr="005B60DA">
        <w:rPr>
          <w:rFonts w:ascii="Arial" w:eastAsia="Arial" w:hAnsi="Arial"/>
          <w:color w:val="000000"/>
          <w:sz w:val="24"/>
          <w:szCs w:val="24"/>
        </w:rPr>
        <w:t xml:space="preserve"> annual special education budget. In reviewing the proposed budget</w:t>
      </w:r>
      <w:r w:rsidR="00A01CAC">
        <w:rPr>
          <w:rFonts w:ascii="Arial" w:eastAsia="Arial" w:hAnsi="Arial"/>
          <w:color w:val="000000"/>
          <w:sz w:val="24"/>
          <w:szCs w:val="24"/>
        </w:rPr>
        <w:t>,</w:t>
      </w:r>
      <w:r w:rsidRPr="005B60DA">
        <w:rPr>
          <w:rFonts w:ascii="Arial" w:eastAsia="Arial" w:hAnsi="Arial"/>
          <w:color w:val="000000"/>
          <w:sz w:val="24"/>
          <w:szCs w:val="24"/>
        </w:rPr>
        <w:t xml:space="preserve"> it is important to understand trends in special education revenues and expenditures by looking at past budgets, and financial statements.</w:t>
      </w:r>
    </w:p>
    <w:p w14:paraId="5BF58770" w14:textId="77777777" w:rsidR="00EA70F8" w:rsidRPr="005B60DA" w:rsidRDefault="00EA70F8" w:rsidP="007E7BD4">
      <w:pPr>
        <w:ind w:right="792"/>
        <w:textAlignment w:val="baseline"/>
        <w:rPr>
          <w:rFonts w:ascii="Arial" w:eastAsia="Arial" w:hAnsi="Arial"/>
          <w:color w:val="000000"/>
          <w:sz w:val="24"/>
          <w:szCs w:val="24"/>
        </w:rPr>
      </w:pPr>
    </w:p>
    <w:p w14:paraId="7559BED5" w14:textId="77777777" w:rsidR="00240F90" w:rsidRPr="005B60DA" w:rsidRDefault="00153EEC" w:rsidP="00EA70F8">
      <w:pPr>
        <w:rPr>
          <w:rFonts w:eastAsia="Times New Roman"/>
          <w:sz w:val="24"/>
          <w:szCs w:val="24"/>
        </w:rPr>
      </w:pPr>
      <w:r w:rsidRPr="005B60DA">
        <w:rPr>
          <w:rFonts w:ascii="Arial" w:eastAsia="Arial" w:hAnsi="Arial"/>
          <w:color w:val="000000"/>
          <w:sz w:val="24"/>
          <w:szCs w:val="24"/>
        </w:rPr>
        <w:t>SEAC memb</w:t>
      </w:r>
      <w:r w:rsidR="00EA70F8" w:rsidRPr="005B60DA">
        <w:rPr>
          <w:rFonts w:ascii="Arial" w:eastAsia="Arial" w:hAnsi="Arial"/>
          <w:color w:val="000000"/>
          <w:sz w:val="24"/>
          <w:szCs w:val="24"/>
        </w:rPr>
        <w:t xml:space="preserve">ers should also have Ontario School Information System </w:t>
      </w:r>
      <w:r w:rsidR="00EA70F8" w:rsidRPr="005B60DA">
        <w:rPr>
          <w:rFonts w:ascii="Verdana" w:eastAsia="Times New Roman" w:hAnsi="Verdana"/>
          <w:color w:val="000000"/>
          <w:sz w:val="24"/>
          <w:szCs w:val="24"/>
          <w:shd w:val="clear" w:color="auto" w:fill="FFFFFF"/>
        </w:rPr>
        <w:t>(</w:t>
      </w:r>
      <w:proofErr w:type="spellStart"/>
      <w:r w:rsidR="00EA70F8" w:rsidRPr="005B60DA">
        <w:rPr>
          <w:rFonts w:ascii="Helvetica Neue" w:eastAsia="Times New Roman" w:hAnsi="Helvetica Neue"/>
          <w:color w:val="333333"/>
          <w:sz w:val="24"/>
          <w:szCs w:val="24"/>
          <w:shd w:val="clear" w:color="auto" w:fill="FFFFFF"/>
        </w:rPr>
        <w:t>OnSIS</w:t>
      </w:r>
      <w:proofErr w:type="spellEnd"/>
      <w:r w:rsidR="00EA70F8" w:rsidRPr="005B60DA">
        <w:rPr>
          <w:rFonts w:ascii="Helvetica Neue" w:eastAsia="Times New Roman" w:hAnsi="Helvetica Neue"/>
          <w:color w:val="333333"/>
          <w:sz w:val="24"/>
          <w:szCs w:val="24"/>
          <w:shd w:val="clear" w:color="auto" w:fill="FFFFFF"/>
        </w:rPr>
        <w:t>) Data</w:t>
      </w:r>
      <w:r w:rsidR="00EA70F8" w:rsidRPr="005B60DA">
        <w:rPr>
          <w:rFonts w:ascii="Arial" w:eastAsia="Arial" w:hAnsi="Arial"/>
          <w:color w:val="000000"/>
          <w:sz w:val="24"/>
          <w:szCs w:val="24"/>
        </w:rPr>
        <w:t xml:space="preserve"> about</w:t>
      </w:r>
      <w:r w:rsidRPr="005B60DA">
        <w:rPr>
          <w:rFonts w:ascii="Arial" w:eastAsia="Arial" w:hAnsi="Arial"/>
          <w:color w:val="000000"/>
          <w:sz w:val="24"/>
          <w:szCs w:val="24"/>
        </w:rPr>
        <w:t xml:space="preserve"> the students w</w:t>
      </w:r>
      <w:r w:rsidR="00EA70F8" w:rsidRPr="005B60DA">
        <w:rPr>
          <w:rFonts w:ascii="Arial" w:eastAsia="Arial" w:hAnsi="Arial"/>
          <w:color w:val="000000"/>
          <w:sz w:val="24"/>
          <w:szCs w:val="24"/>
        </w:rPr>
        <w:t xml:space="preserve">ho are receiving special </w:t>
      </w:r>
      <w:r w:rsidRPr="005B60DA">
        <w:rPr>
          <w:rFonts w:ascii="Arial" w:eastAsia="Arial" w:hAnsi="Arial"/>
          <w:color w:val="000000"/>
          <w:sz w:val="24"/>
          <w:szCs w:val="24"/>
        </w:rPr>
        <w:t>education programs and services, including the:</w:t>
      </w:r>
    </w:p>
    <w:p w14:paraId="0EFAE7D8" w14:textId="77777777" w:rsidR="00240F90" w:rsidRPr="00E554AD" w:rsidRDefault="00153EEC" w:rsidP="007B416C">
      <w:pPr>
        <w:pStyle w:val="ListParagraph"/>
        <w:numPr>
          <w:ilvl w:val="0"/>
          <w:numId w:val="22"/>
        </w:numPr>
        <w:tabs>
          <w:tab w:val="left" w:pos="-216"/>
          <w:tab w:val="left" w:pos="792"/>
        </w:tabs>
        <w:ind w:right="576"/>
        <w:textAlignment w:val="baseline"/>
        <w:rPr>
          <w:rFonts w:ascii="Arial" w:eastAsia="Arial" w:hAnsi="Arial"/>
          <w:color w:val="000000"/>
          <w:sz w:val="24"/>
          <w:szCs w:val="24"/>
        </w:rPr>
      </w:pPr>
      <w:r w:rsidRPr="00E554AD">
        <w:rPr>
          <w:rFonts w:ascii="Arial" w:eastAsia="Arial" w:hAnsi="Arial"/>
          <w:color w:val="000000"/>
          <w:sz w:val="24"/>
          <w:szCs w:val="24"/>
        </w:rPr>
        <w:t>Number of students identified as exceptional through the Identification, Placement and Review Committee (IPRC)</w:t>
      </w:r>
    </w:p>
    <w:p w14:paraId="4A9D03B0" w14:textId="77777777" w:rsidR="00240F90" w:rsidRPr="00E554AD" w:rsidRDefault="00153EEC" w:rsidP="007B416C">
      <w:pPr>
        <w:pStyle w:val="ListParagraph"/>
        <w:numPr>
          <w:ilvl w:val="0"/>
          <w:numId w:val="22"/>
        </w:numPr>
        <w:tabs>
          <w:tab w:val="left" w:pos="-216"/>
          <w:tab w:val="left" w:pos="792"/>
        </w:tabs>
        <w:textAlignment w:val="baseline"/>
        <w:rPr>
          <w:rFonts w:ascii="Arial" w:eastAsia="Arial" w:hAnsi="Arial"/>
          <w:color w:val="000000"/>
          <w:sz w:val="24"/>
          <w:szCs w:val="24"/>
        </w:rPr>
      </w:pPr>
      <w:r w:rsidRPr="00E554AD">
        <w:rPr>
          <w:rFonts w:ascii="Arial" w:eastAsia="Arial" w:hAnsi="Arial"/>
          <w:color w:val="000000"/>
          <w:sz w:val="24"/>
          <w:szCs w:val="24"/>
        </w:rPr>
        <w:t>Number of students, not identified as exceptional, who have an Individual Education Plan</w:t>
      </w:r>
    </w:p>
    <w:p w14:paraId="04A355F3" w14:textId="77777777" w:rsidR="00EA70F8" w:rsidRPr="00E554AD" w:rsidRDefault="00153EEC" w:rsidP="007B416C">
      <w:pPr>
        <w:pStyle w:val="ListParagraph"/>
        <w:numPr>
          <w:ilvl w:val="0"/>
          <w:numId w:val="22"/>
        </w:numPr>
        <w:tabs>
          <w:tab w:val="left" w:pos="-216"/>
          <w:tab w:val="left" w:pos="792"/>
        </w:tabs>
        <w:ind w:right="792"/>
        <w:textAlignment w:val="baseline"/>
        <w:rPr>
          <w:rFonts w:ascii="Arial" w:eastAsia="Arial" w:hAnsi="Arial"/>
          <w:color w:val="000000"/>
          <w:sz w:val="24"/>
          <w:szCs w:val="24"/>
        </w:rPr>
      </w:pPr>
      <w:r w:rsidRPr="00E554AD">
        <w:rPr>
          <w:rFonts w:ascii="Arial" w:eastAsia="Arial" w:hAnsi="Arial"/>
          <w:color w:val="000000"/>
          <w:sz w:val="24"/>
          <w:szCs w:val="24"/>
        </w:rPr>
        <w:t>Number of students receiving special education programs and services who are not identified as except</w:t>
      </w:r>
      <w:r w:rsidR="00EA70F8" w:rsidRPr="00E554AD">
        <w:rPr>
          <w:rFonts w:ascii="Arial" w:eastAsia="Arial" w:hAnsi="Arial"/>
          <w:color w:val="000000"/>
          <w:sz w:val="24"/>
          <w:szCs w:val="24"/>
        </w:rPr>
        <w:t>ional, and who do not have an I</w:t>
      </w:r>
      <w:r w:rsidRPr="00E554AD">
        <w:rPr>
          <w:rFonts w:ascii="Arial" w:eastAsia="Arial" w:hAnsi="Arial"/>
          <w:color w:val="000000"/>
          <w:sz w:val="24"/>
          <w:szCs w:val="24"/>
        </w:rPr>
        <w:t>EP.</w:t>
      </w:r>
    </w:p>
    <w:p w14:paraId="09250B0C" w14:textId="015F2F95" w:rsidR="00EA70F8" w:rsidRPr="00AB05E2" w:rsidRDefault="00EA70F8" w:rsidP="007B416C">
      <w:pPr>
        <w:pStyle w:val="ListParagraph"/>
        <w:numPr>
          <w:ilvl w:val="0"/>
          <w:numId w:val="22"/>
        </w:numPr>
        <w:tabs>
          <w:tab w:val="left" w:pos="-216"/>
          <w:tab w:val="left" w:pos="792"/>
        </w:tabs>
        <w:ind w:right="792"/>
        <w:textAlignment w:val="baseline"/>
        <w:rPr>
          <w:rFonts w:ascii="Arial" w:eastAsia="Arial" w:hAnsi="Arial"/>
          <w:color w:val="000000"/>
          <w:sz w:val="24"/>
          <w:szCs w:val="24"/>
        </w:rPr>
      </w:pPr>
      <w:r w:rsidRPr="00AB05E2">
        <w:rPr>
          <w:rFonts w:ascii="Arial" w:eastAsia="Arial" w:hAnsi="Arial"/>
          <w:color w:val="000000"/>
          <w:sz w:val="24"/>
          <w:szCs w:val="24"/>
        </w:rPr>
        <w:lastRenderedPageBreak/>
        <w:t xml:space="preserve">changes in </w:t>
      </w:r>
      <w:r w:rsidR="00A47FC9" w:rsidRPr="00AB05E2">
        <w:rPr>
          <w:rFonts w:ascii="Arial" w:eastAsia="Arial" w:hAnsi="Arial"/>
          <w:color w:val="000000"/>
          <w:sz w:val="24"/>
          <w:szCs w:val="24"/>
        </w:rPr>
        <w:t xml:space="preserve">overall </w:t>
      </w:r>
      <w:r w:rsidRPr="00AB05E2">
        <w:rPr>
          <w:rFonts w:ascii="Arial" w:eastAsia="Arial" w:hAnsi="Arial"/>
          <w:color w:val="000000"/>
          <w:sz w:val="24"/>
          <w:szCs w:val="24"/>
        </w:rPr>
        <w:t>school board enrolment numbers</w:t>
      </w:r>
    </w:p>
    <w:p w14:paraId="6D256E93" w14:textId="77777777" w:rsidR="00EA70F8" w:rsidRPr="005B60DA" w:rsidRDefault="00EA70F8" w:rsidP="00EA70F8">
      <w:pPr>
        <w:tabs>
          <w:tab w:val="left" w:pos="792"/>
        </w:tabs>
        <w:ind w:right="792"/>
        <w:textAlignment w:val="baseline"/>
        <w:rPr>
          <w:rFonts w:ascii="Arial" w:eastAsia="Arial" w:hAnsi="Arial"/>
          <w:color w:val="000000"/>
          <w:sz w:val="24"/>
          <w:szCs w:val="24"/>
        </w:rPr>
      </w:pPr>
    </w:p>
    <w:p w14:paraId="500FE57A" w14:textId="50DC14A7" w:rsidR="001D48EC" w:rsidRPr="005B60DA" w:rsidRDefault="00153EEC" w:rsidP="001D48EC">
      <w:pPr>
        <w:ind w:right="648"/>
        <w:textAlignment w:val="baseline"/>
        <w:rPr>
          <w:rFonts w:ascii="Arial" w:eastAsia="Arial" w:hAnsi="Arial"/>
          <w:color w:val="000000"/>
          <w:spacing w:val="-2"/>
          <w:sz w:val="24"/>
          <w:szCs w:val="24"/>
        </w:rPr>
      </w:pPr>
      <w:r w:rsidRPr="005B60DA">
        <w:rPr>
          <w:rFonts w:ascii="Arial" w:eastAsia="Arial" w:hAnsi="Arial"/>
          <w:color w:val="000000"/>
          <w:spacing w:val="-2"/>
          <w:sz w:val="24"/>
          <w:szCs w:val="24"/>
        </w:rPr>
        <w:t>SEAC members should also be aware of the</w:t>
      </w:r>
      <w:r w:rsidR="0089387C">
        <w:rPr>
          <w:rFonts w:ascii="Arial" w:eastAsia="Arial" w:hAnsi="Arial"/>
          <w:color w:val="000000"/>
          <w:spacing w:val="-2"/>
          <w:sz w:val="24"/>
          <w:szCs w:val="24"/>
        </w:rPr>
        <w:t>ir board’s</w:t>
      </w:r>
      <w:r w:rsidRPr="005B60DA">
        <w:rPr>
          <w:rFonts w:ascii="Arial" w:eastAsia="Arial" w:hAnsi="Arial"/>
          <w:color w:val="000000"/>
          <w:spacing w:val="-2"/>
          <w:sz w:val="24"/>
          <w:szCs w:val="24"/>
        </w:rPr>
        <w:t xml:space="preserve"> special education model of services and how students with special</w:t>
      </w:r>
      <w:r w:rsidR="00EA70F8" w:rsidRPr="005B60DA">
        <w:rPr>
          <w:rFonts w:ascii="Arial" w:eastAsia="Arial" w:hAnsi="Arial"/>
          <w:color w:val="000000"/>
          <w:spacing w:val="-2"/>
          <w:sz w:val="24"/>
          <w:szCs w:val="24"/>
        </w:rPr>
        <w:t xml:space="preserve"> education needs are supported.</w:t>
      </w:r>
    </w:p>
    <w:p w14:paraId="0CE35EB4" w14:textId="41B63CEB" w:rsidR="00F70486" w:rsidRPr="005B60DA" w:rsidRDefault="00153EEC" w:rsidP="001D48EC">
      <w:pPr>
        <w:ind w:right="648"/>
        <w:textAlignment w:val="baseline"/>
        <w:rPr>
          <w:rFonts w:ascii="Arial" w:eastAsia="Arial" w:hAnsi="Arial"/>
          <w:color w:val="000000"/>
          <w:spacing w:val="-2"/>
          <w:sz w:val="24"/>
          <w:szCs w:val="24"/>
        </w:rPr>
      </w:pPr>
      <w:r w:rsidRPr="005B60DA">
        <w:rPr>
          <w:rFonts w:ascii="Arial" w:eastAsia="Arial" w:hAnsi="Arial"/>
          <w:color w:val="000000"/>
          <w:spacing w:val="-2"/>
          <w:sz w:val="24"/>
          <w:szCs w:val="24"/>
        </w:rPr>
        <w:t xml:space="preserve">SEAC members should </w:t>
      </w:r>
      <w:r w:rsidR="0089387C">
        <w:rPr>
          <w:rFonts w:ascii="Arial" w:eastAsia="Arial" w:hAnsi="Arial"/>
          <w:color w:val="000000"/>
          <w:spacing w:val="-2"/>
          <w:sz w:val="24"/>
          <w:szCs w:val="24"/>
        </w:rPr>
        <w:t xml:space="preserve">also </w:t>
      </w:r>
      <w:r w:rsidRPr="005B60DA">
        <w:rPr>
          <w:rFonts w:ascii="Arial" w:eastAsia="Arial" w:hAnsi="Arial"/>
          <w:color w:val="000000"/>
          <w:spacing w:val="-2"/>
          <w:sz w:val="24"/>
          <w:szCs w:val="24"/>
        </w:rPr>
        <w:t>be aware of changing needs and pote</w:t>
      </w:r>
      <w:r w:rsidR="00DE7DA0" w:rsidRPr="005B60DA">
        <w:rPr>
          <w:rFonts w:ascii="Arial" w:eastAsia="Arial" w:hAnsi="Arial"/>
          <w:color w:val="000000"/>
          <w:spacing w:val="-2"/>
          <w:sz w:val="24"/>
          <w:szCs w:val="24"/>
        </w:rPr>
        <w:t xml:space="preserve">ntial new areas of expenditure. </w:t>
      </w:r>
    </w:p>
    <w:p w14:paraId="09B4C9A7" w14:textId="77777777" w:rsidR="00F70486" w:rsidRPr="005B60DA" w:rsidRDefault="00F70486" w:rsidP="001D48EC">
      <w:pPr>
        <w:ind w:right="648"/>
        <w:textAlignment w:val="baseline"/>
        <w:rPr>
          <w:rFonts w:ascii="Arial" w:eastAsia="Arial" w:hAnsi="Arial"/>
          <w:color w:val="000000"/>
          <w:spacing w:val="-2"/>
          <w:sz w:val="24"/>
          <w:szCs w:val="24"/>
        </w:rPr>
      </w:pPr>
    </w:p>
    <w:p w14:paraId="3BB105B3" w14:textId="77777777" w:rsidR="00A47FC9" w:rsidRDefault="00A47FC9" w:rsidP="001D48EC">
      <w:pPr>
        <w:ind w:right="648"/>
        <w:textAlignment w:val="baseline"/>
        <w:rPr>
          <w:rFonts w:ascii="Arial" w:eastAsia="Arial" w:hAnsi="Arial"/>
          <w:color w:val="000000"/>
          <w:spacing w:val="-2"/>
          <w:sz w:val="24"/>
          <w:szCs w:val="24"/>
        </w:rPr>
      </w:pPr>
    </w:p>
    <w:p w14:paraId="6AC24125" w14:textId="77777777" w:rsidR="00F70486" w:rsidRPr="005B60DA" w:rsidRDefault="00DE7DA0" w:rsidP="001D48EC">
      <w:pPr>
        <w:ind w:right="648"/>
        <w:textAlignment w:val="baseline"/>
        <w:rPr>
          <w:rFonts w:ascii="Arial" w:eastAsia="Arial" w:hAnsi="Arial"/>
          <w:color w:val="000000"/>
          <w:spacing w:val="-2"/>
          <w:sz w:val="24"/>
          <w:szCs w:val="24"/>
        </w:rPr>
      </w:pPr>
      <w:r w:rsidRPr="005B60DA">
        <w:rPr>
          <w:rFonts w:ascii="Arial" w:eastAsia="Arial" w:hAnsi="Arial"/>
          <w:color w:val="000000"/>
          <w:spacing w:val="-2"/>
          <w:sz w:val="24"/>
          <w:szCs w:val="24"/>
        </w:rPr>
        <w:t>Key responsibilities of SEAC include:</w:t>
      </w:r>
    </w:p>
    <w:p w14:paraId="394A0D4C" w14:textId="77777777" w:rsidR="00DE7DA0" w:rsidRPr="00AB05E2" w:rsidRDefault="00DE7DA0" w:rsidP="007B416C">
      <w:pPr>
        <w:pStyle w:val="ListParagraph"/>
        <w:numPr>
          <w:ilvl w:val="0"/>
          <w:numId w:val="23"/>
        </w:numPr>
        <w:tabs>
          <w:tab w:val="left" w:pos="-5400"/>
          <w:tab w:val="left" w:pos="1080"/>
        </w:tabs>
        <w:ind w:right="504"/>
        <w:textAlignment w:val="baseline"/>
        <w:rPr>
          <w:rFonts w:ascii="Arial" w:eastAsia="Arial" w:hAnsi="Arial"/>
          <w:color w:val="000000"/>
          <w:sz w:val="24"/>
          <w:szCs w:val="24"/>
        </w:rPr>
      </w:pPr>
      <w:r w:rsidRPr="00AB05E2">
        <w:rPr>
          <w:rFonts w:ascii="Arial" w:eastAsia="Arial" w:hAnsi="Arial"/>
          <w:color w:val="000000"/>
          <w:sz w:val="24"/>
          <w:szCs w:val="24"/>
        </w:rPr>
        <w:t>to participate in the board’s annual budget process as that process relates to special education, and</w:t>
      </w:r>
    </w:p>
    <w:p w14:paraId="68ECE2D1" w14:textId="11348211" w:rsidR="00DE7DA0" w:rsidRPr="00AB05E2" w:rsidRDefault="00DE7DA0" w:rsidP="007B416C">
      <w:pPr>
        <w:pStyle w:val="ListParagraph"/>
        <w:numPr>
          <w:ilvl w:val="0"/>
          <w:numId w:val="23"/>
        </w:numPr>
        <w:tabs>
          <w:tab w:val="left" w:pos="-5400"/>
          <w:tab w:val="left" w:pos="1080"/>
        </w:tabs>
        <w:ind w:right="1008"/>
        <w:textAlignment w:val="baseline"/>
        <w:rPr>
          <w:rFonts w:ascii="Arial" w:eastAsia="Arial" w:hAnsi="Arial"/>
          <w:color w:val="000000"/>
          <w:spacing w:val="-3"/>
          <w:sz w:val="24"/>
          <w:szCs w:val="24"/>
        </w:rPr>
      </w:pPr>
      <w:r w:rsidRPr="00AB05E2">
        <w:rPr>
          <w:rFonts w:ascii="Arial" w:eastAsia="Arial" w:hAnsi="Arial"/>
          <w:color w:val="000000"/>
          <w:spacing w:val="-3"/>
          <w:sz w:val="24"/>
          <w:szCs w:val="24"/>
        </w:rPr>
        <w:t>to have the opportunity to review the financial statements of the board, as those statements relate to special education. (</w:t>
      </w:r>
      <w:r w:rsidRPr="00AB05E2">
        <w:rPr>
          <w:rFonts w:ascii="Arial" w:eastAsia="Arial" w:hAnsi="Arial"/>
          <w:i/>
          <w:color w:val="000000"/>
          <w:spacing w:val="-3"/>
          <w:sz w:val="24"/>
          <w:szCs w:val="24"/>
        </w:rPr>
        <w:t>Regulation 464/97 Section 12, 2 and 3)</w:t>
      </w:r>
    </w:p>
    <w:p w14:paraId="62C64D55" w14:textId="77777777" w:rsidR="00DE7DA0" w:rsidRPr="005B60DA" w:rsidRDefault="00DE7DA0" w:rsidP="00DE7DA0">
      <w:pPr>
        <w:ind w:left="216" w:right="216"/>
        <w:textAlignment w:val="baseline"/>
        <w:rPr>
          <w:rFonts w:ascii="Arial" w:eastAsia="Arial" w:hAnsi="Arial"/>
          <w:color w:val="000000"/>
          <w:sz w:val="24"/>
          <w:szCs w:val="24"/>
        </w:rPr>
      </w:pPr>
    </w:p>
    <w:p w14:paraId="31490279" w14:textId="35C09466" w:rsidR="00D040CD" w:rsidRPr="005B60DA" w:rsidRDefault="00DE7DA0" w:rsidP="00AB05E2">
      <w:pPr>
        <w:ind w:right="216"/>
        <w:textAlignment w:val="baseline"/>
        <w:rPr>
          <w:rFonts w:ascii="Arial" w:eastAsia="Arial" w:hAnsi="Arial"/>
          <w:color w:val="000000"/>
          <w:sz w:val="24"/>
          <w:szCs w:val="24"/>
        </w:rPr>
      </w:pPr>
      <w:r w:rsidRPr="005B60DA">
        <w:rPr>
          <w:rFonts w:ascii="Arial" w:eastAsia="Arial" w:hAnsi="Arial"/>
          <w:color w:val="000000"/>
          <w:sz w:val="24"/>
          <w:szCs w:val="24"/>
        </w:rPr>
        <w:t xml:space="preserve">Some members of SEAC find this challenging. As a SEAC member there are </w:t>
      </w:r>
      <w:r w:rsidR="0089387C">
        <w:rPr>
          <w:rFonts w:ascii="Arial" w:eastAsia="Arial" w:hAnsi="Arial"/>
          <w:color w:val="000000"/>
          <w:sz w:val="24"/>
          <w:szCs w:val="24"/>
        </w:rPr>
        <w:t xml:space="preserve">important </w:t>
      </w:r>
      <w:r w:rsidRPr="005B60DA">
        <w:rPr>
          <w:rFonts w:ascii="Arial" w:eastAsia="Arial" w:hAnsi="Arial"/>
          <w:color w:val="000000"/>
          <w:sz w:val="24"/>
          <w:szCs w:val="24"/>
        </w:rPr>
        <w:t xml:space="preserve">things you need to know about how special education is funded and </w:t>
      </w:r>
      <w:r w:rsidR="0089387C">
        <w:rPr>
          <w:rFonts w:ascii="Arial" w:eastAsia="Arial" w:hAnsi="Arial"/>
          <w:color w:val="000000"/>
          <w:sz w:val="24"/>
          <w:szCs w:val="24"/>
        </w:rPr>
        <w:t xml:space="preserve">about </w:t>
      </w:r>
      <w:r w:rsidRPr="005B60DA">
        <w:rPr>
          <w:rFonts w:ascii="Arial" w:eastAsia="Arial" w:hAnsi="Arial"/>
          <w:color w:val="000000"/>
          <w:sz w:val="24"/>
          <w:szCs w:val="24"/>
        </w:rPr>
        <w:t>the financial statements of your board.</w:t>
      </w:r>
    </w:p>
    <w:p w14:paraId="0643B4CB" w14:textId="3809E865" w:rsidR="001D48EC" w:rsidRDefault="001D48EC" w:rsidP="00D040CD">
      <w:pPr>
        <w:textAlignment w:val="baseline"/>
        <w:rPr>
          <w:rFonts w:ascii="Arial" w:eastAsia="Arial" w:hAnsi="Arial"/>
          <w:b/>
          <w:i/>
          <w:color w:val="000000"/>
          <w:sz w:val="24"/>
          <w:szCs w:val="24"/>
        </w:rPr>
      </w:pPr>
    </w:p>
    <w:p w14:paraId="318ABF8F" w14:textId="7AD48AAE" w:rsidR="00D040CD" w:rsidRPr="00AB5F39" w:rsidRDefault="00D040CD" w:rsidP="007B416C">
      <w:pPr>
        <w:pStyle w:val="ListParagraph"/>
        <w:numPr>
          <w:ilvl w:val="0"/>
          <w:numId w:val="28"/>
        </w:numPr>
        <w:textAlignment w:val="baseline"/>
        <w:rPr>
          <w:rFonts w:ascii="Arial" w:eastAsia="Arial" w:hAnsi="Arial"/>
          <w:b/>
          <w:bCs/>
          <w:iCs/>
          <w:color w:val="000000"/>
          <w:sz w:val="24"/>
          <w:szCs w:val="24"/>
        </w:rPr>
      </w:pPr>
      <w:r w:rsidRPr="00AB5F39">
        <w:rPr>
          <w:rFonts w:ascii="Arial" w:eastAsia="Arial" w:hAnsi="Arial"/>
          <w:bCs/>
          <w:iCs/>
          <w:color w:val="000000"/>
          <w:sz w:val="24"/>
          <w:szCs w:val="24"/>
        </w:rPr>
        <w:t>To help you in your role, this document includes suggestions to assist SEAC, indented.</w:t>
      </w:r>
    </w:p>
    <w:p w14:paraId="6F252E46" w14:textId="32E3B056" w:rsidR="00D040CD" w:rsidRPr="00D040CD" w:rsidRDefault="00D040CD" w:rsidP="001D48EC">
      <w:pPr>
        <w:ind w:left="216"/>
        <w:textAlignment w:val="baseline"/>
        <w:rPr>
          <w:rFonts w:ascii="Arial" w:eastAsia="Arial" w:hAnsi="Arial"/>
          <w:bCs/>
          <w:iCs/>
          <w:color w:val="000000"/>
          <w:sz w:val="24"/>
          <w:szCs w:val="24"/>
        </w:rPr>
      </w:pPr>
    </w:p>
    <w:p w14:paraId="6E7B8864" w14:textId="77777777" w:rsidR="006B0C3C" w:rsidRPr="005B60DA" w:rsidRDefault="006B0C3C" w:rsidP="00620C43">
      <w:pPr>
        <w:textAlignment w:val="baseline"/>
        <w:rPr>
          <w:rFonts w:ascii="Arial" w:eastAsia="Arial" w:hAnsi="Arial"/>
          <w:b/>
          <w:color w:val="000000"/>
          <w:spacing w:val="-2"/>
          <w:sz w:val="24"/>
          <w:szCs w:val="24"/>
        </w:rPr>
      </w:pPr>
      <w:r w:rsidRPr="005B60DA">
        <w:rPr>
          <w:rFonts w:ascii="Arial" w:eastAsia="Arial" w:hAnsi="Arial"/>
          <w:b/>
          <w:color w:val="000000"/>
          <w:spacing w:val="-2"/>
          <w:sz w:val="24"/>
          <w:szCs w:val="24"/>
        </w:rPr>
        <w:t xml:space="preserve">Did you know </w:t>
      </w:r>
      <w:r w:rsidRPr="005B60DA">
        <w:rPr>
          <w:rFonts w:ascii="Arial" w:eastAsia="Arial" w:hAnsi="Arial"/>
          <w:color w:val="000000"/>
          <w:spacing w:val="-2"/>
          <w:sz w:val="24"/>
          <w:szCs w:val="24"/>
        </w:rPr>
        <w:t xml:space="preserve">– </w:t>
      </w:r>
      <w:r w:rsidRPr="005B60DA">
        <w:rPr>
          <w:rFonts w:ascii="Arial" w:eastAsia="Arial" w:hAnsi="Arial"/>
          <w:b/>
          <w:color w:val="000000"/>
          <w:spacing w:val="-2"/>
          <w:sz w:val="24"/>
          <w:szCs w:val="24"/>
        </w:rPr>
        <w:t>Budget Process</w:t>
      </w:r>
    </w:p>
    <w:p w14:paraId="142C4A75" w14:textId="77777777" w:rsidR="006B0C3C" w:rsidRPr="005B60DA" w:rsidRDefault="006B0C3C" w:rsidP="006B0C3C">
      <w:pPr>
        <w:ind w:left="216"/>
        <w:textAlignment w:val="baseline"/>
        <w:rPr>
          <w:rFonts w:ascii="Arial" w:eastAsia="Arial" w:hAnsi="Arial"/>
          <w:b/>
          <w:color w:val="000000"/>
          <w:spacing w:val="-2"/>
          <w:sz w:val="24"/>
          <w:szCs w:val="24"/>
        </w:rPr>
      </w:pPr>
    </w:p>
    <w:p w14:paraId="0231342A" w14:textId="77777777" w:rsidR="006B0C3C" w:rsidRPr="005B60DA" w:rsidRDefault="006B0C3C" w:rsidP="00620C43">
      <w:pPr>
        <w:tabs>
          <w:tab w:val="left" w:pos="-648"/>
          <w:tab w:val="left" w:pos="1296"/>
        </w:tabs>
        <w:ind w:right="648"/>
        <w:textAlignment w:val="baseline"/>
        <w:rPr>
          <w:rFonts w:ascii="Arial" w:eastAsia="Arial" w:hAnsi="Arial"/>
          <w:color w:val="000000"/>
          <w:sz w:val="24"/>
          <w:szCs w:val="24"/>
        </w:rPr>
      </w:pPr>
      <w:r w:rsidRPr="005B60DA">
        <w:rPr>
          <w:rFonts w:ascii="Arial" w:eastAsia="Arial" w:hAnsi="Arial"/>
          <w:color w:val="000000"/>
          <w:sz w:val="24"/>
          <w:szCs w:val="24"/>
        </w:rPr>
        <w:t>Each school board has a different process for the development of budgets, often including the establishment of a budget committee or ad hoc group.</w:t>
      </w:r>
    </w:p>
    <w:p w14:paraId="34AAD193" w14:textId="77777777" w:rsidR="006B0C3C" w:rsidRPr="005B60DA" w:rsidRDefault="006B0C3C" w:rsidP="00CB2395">
      <w:pPr>
        <w:ind w:left="864"/>
        <w:textAlignment w:val="baseline"/>
        <w:rPr>
          <w:rFonts w:ascii="Lucida Console" w:eastAsia="Lucida Console" w:hAnsi="Lucida Console"/>
          <w:i/>
          <w:color w:val="000000"/>
          <w:sz w:val="24"/>
          <w:szCs w:val="24"/>
        </w:rPr>
      </w:pPr>
    </w:p>
    <w:p w14:paraId="13D616DB" w14:textId="77777777" w:rsidR="00D040CD" w:rsidRPr="00694588" w:rsidRDefault="00D040CD" w:rsidP="007B416C">
      <w:pPr>
        <w:pStyle w:val="ListParagraph"/>
        <w:numPr>
          <w:ilvl w:val="0"/>
          <w:numId w:val="31"/>
        </w:numPr>
        <w:textAlignment w:val="baseline"/>
        <w:rPr>
          <w:rFonts w:ascii="Arial" w:eastAsia="Arial" w:hAnsi="Arial"/>
          <w:iCs/>
          <w:color w:val="000000"/>
          <w:sz w:val="24"/>
          <w:szCs w:val="24"/>
        </w:rPr>
      </w:pPr>
      <w:r w:rsidRPr="00D040CD">
        <w:rPr>
          <w:noProof/>
          <w:lang w:val="en-CA" w:eastAsia="en-CA"/>
        </w:rPr>
        <mc:AlternateContent>
          <mc:Choice Requires="wps">
            <w:drawing>
              <wp:anchor distT="0" distB="0" distL="0" distR="0" simplePos="0" relativeHeight="251666944" behindDoc="1" locked="0" layoutInCell="1" allowOverlap="1" wp14:anchorId="173779BF" wp14:editId="464651FA">
                <wp:simplePos x="0" y="0"/>
                <wp:positionH relativeFrom="page">
                  <wp:posOffset>6673215</wp:posOffset>
                </wp:positionH>
                <wp:positionV relativeFrom="page">
                  <wp:posOffset>9666605</wp:posOffset>
                </wp:positionV>
                <wp:extent cx="189865" cy="17018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DCDE" w14:textId="77777777" w:rsidR="00D040CD" w:rsidRDefault="00D040CD" w:rsidP="00D040CD">
                            <w:pPr>
                              <w:spacing w:before="26" w:line="231"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79BF" id="Text Box 6" o:spid="_x0000_s1029" type="#_x0000_t202" style="position:absolute;left:0;text-align:left;margin-left:525.45pt;margin-top:761.15pt;width:14.95pt;height:13.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" filled="f" stroked="f">
                <v:textbox inset="0,0,0,0">
                  <w:txbxContent>
                    <w:p w14:paraId="5B70DCDE" w14:textId="77777777" w:rsidR="00D040CD" w:rsidRDefault="00D040CD" w:rsidP="00D040CD">
                      <w:pPr>
                        <w:spacing w:before="26" w:line="231" w:lineRule="exact"/>
                        <w:textAlignment w:val="baseline"/>
                        <w:rPr>
                          <w:rFonts w:ascii="Calibri" w:eastAsia="Calibri" w:hAnsi="Calibri"/>
                          <w:color w:val="000000"/>
                        </w:rPr>
                      </w:pPr>
                    </w:p>
                  </w:txbxContent>
                </v:textbox>
                <w10:wrap type="square" anchorx="page" anchory="page"/>
              </v:shape>
            </w:pict>
          </mc:Fallback>
        </mc:AlternateContent>
      </w:r>
      <w:r w:rsidRPr="00694588">
        <w:rPr>
          <w:rFonts w:ascii="Arial" w:eastAsia="Arial" w:hAnsi="Arial"/>
          <w:iCs/>
          <w:color w:val="000000"/>
          <w:sz w:val="24"/>
          <w:szCs w:val="24"/>
        </w:rPr>
        <w:t>SEAC members may participate in Budget Committee or working group.</w:t>
      </w:r>
    </w:p>
    <w:p w14:paraId="0AACBC87" w14:textId="23E4A989" w:rsidR="006B0C3C" w:rsidRDefault="006B0C3C" w:rsidP="00D040CD">
      <w:pPr>
        <w:ind w:left="1440"/>
        <w:textAlignment w:val="baseline"/>
        <w:rPr>
          <w:rFonts w:ascii="Arial" w:eastAsia="Arial" w:hAnsi="Arial"/>
          <w:iCs/>
          <w:color w:val="000000"/>
          <w:sz w:val="24"/>
          <w:szCs w:val="24"/>
        </w:rPr>
      </w:pPr>
    </w:p>
    <w:p w14:paraId="1648B261" w14:textId="77777777" w:rsidR="00D040CD" w:rsidRPr="005B60DA" w:rsidRDefault="00D040CD" w:rsidP="00CB2395">
      <w:pPr>
        <w:ind w:left="864"/>
        <w:textAlignment w:val="baseline"/>
        <w:rPr>
          <w:rFonts w:ascii="Lucida Console" w:eastAsia="Lucida Console" w:hAnsi="Lucida Console"/>
          <w:i/>
          <w:color w:val="000000"/>
          <w:sz w:val="24"/>
          <w:szCs w:val="24"/>
        </w:rPr>
      </w:pPr>
    </w:p>
    <w:p w14:paraId="0721631F" w14:textId="6D8234C9" w:rsidR="006B0C3C" w:rsidRDefault="006B0C3C" w:rsidP="00620C43">
      <w:pPr>
        <w:tabs>
          <w:tab w:val="left" w:pos="-648"/>
          <w:tab w:val="left" w:pos="1296"/>
        </w:tabs>
        <w:ind w:right="144"/>
        <w:textAlignment w:val="baseline"/>
        <w:rPr>
          <w:rFonts w:ascii="Arial" w:eastAsia="Arial" w:hAnsi="Arial"/>
          <w:color w:val="000000"/>
          <w:sz w:val="24"/>
          <w:szCs w:val="24"/>
        </w:rPr>
      </w:pPr>
      <w:r w:rsidRPr="005B60DA">
        <w:rPr>
          <w:rFonts w:ascii="Arial" w:eastAsia="Arial" w:hAnsi="Arial"/>
          <w:color w:val="000000"/>
          <w:sz w:val="24"/>
          <w:szCs w:val="24"/>
        </w:rPr>
        <w:t>Under Regulation 464/97, SEAC members are to have the opportunity to participate in the special education budget planning process.</w:t>
      </w:r>
    </w:p>
    <w:p w14:paraId="372FFE6D" w14:textId="47407BBB" w:rsidR="00E554AD" w:rsidRDefault="00E554AD" w:rsidP="00E554AD">
      <w:pPr>
        <w:tabs>
          <w:tab w:val="left" w:pos="-216"/>
          <w:tab w:val="left" w:pos="1296"/>
        </w:tabs>
        <w:ind w:right="144"/>
        <w:textAlignment w:val="baseline"/>
        <w:rPr>
          <w:rFonts w:ascii="Arial" w:eastAsia="Arial" w:hAnsi="Arial"/>
          <w:color w:val="000000"/>
          <w:sz w:val="24"/>
          <w:szCs w:val="24"/>
        </w:rPr>
      </w:pPr>
    </w:p>
    <w:p w14:paraId="57E8D91D" w14:textId="6DEA2AED" w:rsidR="00E554AD" w:rsidRPr="00E554AD" w:rsidRDefault="00E554AD" w:rsidP="007B416C">
      <w:pPr>
        <w:numPr>
          <w:ilvl w:val="0"/>
          <w:numId w:val="8"/>
        </w:numPr>
        <w:tabs>
          <w:tab w:val="left" w:pos="-216"/>
          <w:tab w:val="left" w:pos="1296"/>
        </w:tabs>
        <w:rPr>
          <w:rFonts w:ascii="Arial" w:eastAsia="Arial" w:hAnsi="Arial"/>
          <w:iCs/>
          <w:color w:val="000000"/>
          <w:sz w:val="24"/>
          <w:szCs w:val="24"/>
        </w:rPr>
      </w:pPr>
      <w:r w:rsidRPr="00E554AD">
        <w:rPr>
          <w:rFonts w:ascii="Arial" w:eastAsia="Arial" w:hAnsi="Arial"/>
          <w:iCs/>
          <w:color w:val="000000"/>
          <w:sz w:val="24"/>
          <w:szCs w:val="24"/>
        </w:rPr>
        <w:t>SEAC members should receive orientation and training regarding financial statements, the Special Education Grant, revenues, and expenditures.</w:t>
      </w:r>
    </w:p>
    <w:p w14:paraId="1ADE0AAC" w14:textId="77777777" w:rsidR="00E554AD" w:rsidRPr="00E554AD" w:rsidRDefault="00E554AD" w:rsidP="007B416C">
      <w:pPr>
        <w:numPr>
          <w:ilvl w:val="0"/>
          <w:numId w:val="8"/>
        </w:numPr>
        <w:tabs>
          <w:tab w:val="left" w:pos="-216"/>
          <w:tab w:val="left" w:pos="1296"/>
        </w:tabs>
        <w:ind w:right="144"/>
        <w:textAlignment w:val="baseline"/>
        <w:rPr>
          <w:rFonts w:ascii="Arial" w:eastAsia="Arial" w:hAnsi="Arial"/>
          <w:iCs/>
          <w:color w:val="000000"/>
          <w:sz w:val="24"/>
          <w:szCs w:val="24"/>
        </w:rPr>
      </w:pPr>
      <w:r w:rsidRPr="00E554AD">
        <w:rPr>
          <w:rFonts w:ascii="Arial" w:eastAsia="Arial" w:hAnsi="Arial"/>
          <w:iCs/>
          <w:color w:val="000000"/>
          <w:sz w:val="24"/>
          <w:szCs w:val="24"/>
        </w:rPr>
        <w:t>The board Finance Department can provide a review of the previous year’s financial statements and budget to SEAC typically 3-4 months after end of fiscal year. See the PAAC on SEAC Calendar for recommended timing at:</w:t>
      </w:r>
      <w:r w:rsidRPr="00E554AD">
        <w:rPr>
          <w:rFonts w:ascii="Arial" w:eastAsia="Arial" w:hAnsi="Arial"/>
          <w:iCs/>
          <w:color w:val="000000"/>
          <w:sz w:val="24"/>
          <w:szCs w:val="24"/>
          <w:u w:val="single"/>
        </w:rPr>
        <w:t xml:space="preserve"> http://www.paac-seac.ca/annual-calendar/</w:t>
      </w:r>
    </w:p>
    <w:p w14:paraId="534C39DB" w14:textId="77777777" w:rsidR="00E554AD" w:rsidRPr="00E554AD" w:rsidRDefault="00E554AD" w:rsidP="007B416C">
      <w:pPr>
        <w:numPr>
          <w:ilvl w:val="0"/>
          <w:numId w:val="8"/>
        </w:numPr>
        <w:tabs>
          <w:tab w:val="left" w:pos="-216"/>
          <w:tab w:val="left" w:pos="1296"/>
        </w:tabs>
        <w:ind w:right="144"/>
        <w:textAlignment w:val="baseline"/>
        <w:rPr>
          <w:rFonts w:ascii="Arial" w:eastAsia="Arial" w:hAnsi="Arial"/>
          <w:iCs/>
          <w:color w:val="000000"/>
          <w:sz w:val="24"/>
          <w:szCs w:val="24"/>
        </w:rPr>
      </w:pPr>
      <w:r w:rsidRPr="00E554AD">
        <w:rPr>
          <w:rFonts w:ascii="Arial" w:eastAsia="Arial" w:hAnsi="Arial"/>
          <w:iCs/>
          <w:color w:val="000000"/>
          <w:sz w:val="24"/>
          <w:szCs w:val="24"/>
        </w:rPr>
        <w:t>SEAC agendas should include regular updates on Financial Statements and the budget process.</w:t>
      </w:r>
    </w:p>
    <w:p w14:paraId="2E546A70" w14:textId="77777777" w:rsidR="00E554AD" w:rsidRPr="00E554AD" w:rsidRDefault="00E554AD" w:rsidP="007B416C">
      <w:pPr>
        <w:numPr>
          <w:ilvl w:val="0"/>
          <w:numId w:val="8"/>
        </w:numPr>
        <w:tabs>
          <w:tab w:val="left" w:pos="-216"/>
          <w:tab w:val="left" w:pos="1296"/>
        </w:tabs>
        <w:ind w:right="144"/>
        <w:textAlignment w:val="baseline"/>
        <w:rPr>
          <w:rFonts w:ascii="Arial" w:eastAsia="Arial" w:hAnsi="Arial"/>
          <w:iCs/>
          <w:color w:val="000000"/>
          <w:sz w:val="24"/>
          <w:szCs w:val="24"/>
        </w:rPr>
      </w:pPr>
      <w:r w:rsidRPr="00E554AD">
        <w:rPr>
          <w:rFonts w:ascii="Arial" w:eastAsia="Arial" w:hAnsi="Arial"/>
          <w:iCs/>
          <w:color w:val="000000"/>
          <w:sz w:val="24"/>
          <w:szCs w:val="24"/>
        </w:rPr>
        <w:lastRenderedPageBreak/>
        <w:t>Financial information should be presented to SEAC members in easy-to-understand language with visuals and graphics.</w:t>
      </w:r>
    </w:p>
    <w:p w14:paraId="36EF0A3B" w14:textId="77777777" w:rsidR="00984F9B" w:rsidRDefault="00984F9B" w:rsidP="00E554AD">
      <w:pPr>
        <w:ind w:right="144"/>
        <w:textAlignment w:val="baseline"/>
        <w:rPr>
          <w:rFonts w:ascii="Lucida Console" w:eastAsia="Lucida Console" w:hAnsi="Lucida Console"/>
          <w:i/>
          <w:color w:val="000000"/>
          <w:sz w:val="24"/>
          <w:szCs w:val="24"/>
        </w:rPr>
      </w:pPr>
    </w:p>
    <w:p w14:paraId="737120FE" w14:textId="77777777" w:rsidR="006B0C3C" w:rsidRPr="005B60DA" w:rsidRDefault="006B0C3C" w:rsidP="00CB2395">
      <w:pPr>
        <w:ind w:left="1728" w:right="792" w:hanging="360"/>
        <w:textAlignment w:val="baseline"/>
        <w:rPr>
          <w:rFonts w:ascii="Lucida Console" w:eastAsia="Lucida Console" w:hAnsi="Lucida Console"/>
          <w:i/>
          <w:color w:val="000000"/>
          <w:sz w:val="24"/>
          <w:szCs w:val="24"/>
        </w:rPr>
      </w:pPr>
    </w:p>
    <w:p w14:paraId="560BB379" w14:textId="79A8CF99" w:rsidR="006B0C3C" w:rsidRDefault="006B0C3C" w:rsidP="00C11E84">
      <w:pPr>
        <w:tabs>
          <w:tab w:val="left" w:pos="288"/>
          <w:tab w:val="left" w:pos="504"/>
        </w:tabs>
        <w:ind w:right="576"/>
        <w:textAlignment w:val="baseline"/>
        <w:rPr>
          <w:rFonts w:ascii="Arial" w:eastAsia="Arial" w:hAnsi="Arial"/>
          <w:color w:val="000000"/>
          <w:spacing w:val="-1"/>
          <w:sz w:val="24"/>
          <w:szCs w:val="24"/>
        </w:rPr>
      </w:pPr>
      <w:r w:rsidRPr="005B60DA">
        <w:rPr>
          <w:rFonts w:ascii="Arial" w:eastAsia="Arial" w:hAnsi="Arial"/>
          <w:color w:val="000000"/>
          <w:spacing w:val="-1"/>
          <w:sz w:val="24"/>
          <w:szCs w:val="24"/>
        </w:rPr>
        <w:t>Boards often start the</w:t>
      </w:r>
      <w:r w:rsidR="007D066F">
        <w:rPr>
          <w:rFonts w:ascii="Arial" w:eastAsia="Arial" w:hAnsi="Arial"/>
          <w:color w:val="000000"/>
          <w:spacing w:val="-1"/>
          <w:sz w:val="24"/>
          <w:szCs w:val="24"/>
        </w:rPr>
        <w:t>ir</w:t>
      </w:r>
      <w:r w:rsidRPr="005B60DA">
        <w:rPr>
          <w:rFonts w:ascii="Arial" w:eastAsia="Arial" w:hAnsi="Arial"/>
          <w:color w:val="000000"/>
          <w:spacing w:val="-1"/>
          <w:sz w:val="24"/>
          <w:szCs w:val="24"/>
        </w:rPr>
        <w:t xml:space="preserve"> budget proc</w:t>
      </w:r>
      <w:r w:rsidR="00A47FC9">
        <w:rPr>
          <w:rFonts w:ascii="Arial" w:eastAsia="Arial" w:hAnsi="Arial"/>
          <w:color w:val="000000"/>
          <w:spacing w:val="-1"/>
          <w:sz w:val="24"/>
          <w:szCs w:val="24"/>
        </w:rPr>
        <w:t xml:space="preserve">ess </w:t>
      </w:r>
      <w:r w:rsidR="00004BD2">
        <w:rPr>
          <w:rFonts w:ascii="Arial" w:eastAsia="Arial" w:hAnsi="Arial"/>
          <w:color w:val="000000"/>
          <w:spacing w:val="-1"/>
          <w:sz w:val="24"/>
          <w:szCs w:val="24"/>
        </w:rPr>
        <w:t>to</w:t>
      </w:r>
      <w:r w:rsidR="00ED2142">
        <w:rPr>
          <w:rFonts w:ascii="Arial" w:eastAsia="Arial" w:hAnsi="Arial"/>
          <w:color w:val="000000"/>
          <w:spacing w:val="-1"/>
          <w:sz w:val="24"/>
          <w:szCs w:val="24"/>
        </w:rPr>
        <w:t xml:space="preserve"> decide what they will “spend</w:t>
      </w:r>
      <w:r w:rsidRPr="005B60DA">
        <w:rPr>
          <w:rFonts w:ascii="Arial" w:eastAsia="Arial" w:hAnsi="Arial"/>
          <w:color w:val="000000"/>
          <w:spacing w:val="-1"/>
          <w:sz w:val="24"/>
          <w:szCs w:val="24"/>
        </w:rPr>
        <w:t xml:space="preserve">” before they find out how much “income” they will receive from the </w:t>
      </w:r>
      <w:proofErr w:type="gramStart"/>
      <w:r w:rsidRPr="005B60DA">
        <w:rPr>
          <w:rFonts w:ascii="Arial" w:eastAsia="Arial" w:hAnsi="Arial"/>
          <w:color w:val="000000"/>
          <w:spacing w:val="-1"/>
          <w:sz w:val="24"/>
          <w:szCs w:val="24"/>
        </w:rPr>
        <w:t>Province</w:t>
      </w:r>
      <w:proofErr w:type="gramEnd"/>
      <w:r w:rsidRPr="005B60DA">
        <w:rPr>
          <w:rFonts w:ascii="Arial" w:eastAsia="Arial" w:hAnsi="Arial"/>
          <w:color w:val="000000"/>
          <w:spacing w:val="-1"/>
          <w:sz w:val="24"/>
          <w:szCs w:val="24"/>
        </w:rPr>
        <w:t>.</w:t>
      </w:r>
    </w:p>
    <w:p w14:paraId="5C311099" w14:textId="6156ACB3" w:rsidR="00E554AD" w:rsidRDefault="00E554AD" w:rsidP="00E554AD">
      <w:pPr>
        <w:tabs>
          <w:tab w:val="left" w:pos="-5400"/>
          <w:tab w:val="left" w:pos="504"/>
        </w:tabs>
        <w:ind w:right="576"/>
        <w:textAlignment w:val="baseline"/>
        <w:rPr>
          <w:rFonts w:ascii="Arial" w:eastAsia="Arial" w:hAnsi="Arial"/>
          <w:color w:val="000000"/>
          <w:spacing w:val="-1"/>
          <w:sz w:val="24"/>
          <w:szCs w:val="24"/>
        </w:rPr>
      </w:pPr>
    </w:p>
    <w:p w14:paraId="098D97BA" w14:textId="71844881" w:rsidR="00E554AD" w:rsidRPr="00AB5F39" w:rsidRDefault="00E554AD" w:rsidP="007B416C">
      <w:pPr>
        <w:pStyle w:val="ListParagraph"/>
        <w:numPr>
          <w:ilvl w:val="0"/>
          <w:numId w:val="27"/>
        </w:numPr>
        <w:tabs>
          <w:tab w:val="left" w:pos="-5400"/>
          <w:tab w:val="left" w:pos="504"/>
        </w:tabs>
        <w:ind w:right="576"/>
        <w:textAlignment w:val="baseline"/>
        <w:rPr>
          <w:rFonts w:ascii="Arial" w:eastAsia="Arial" w:hAnsi="Arial"/>
          <w:iCs/>
          <w:color w:val="000000"/>
          <w:spacing w:val="-1"/>
          <w:sz w:val="24"/>
          <w:szCs w:val="24"/>
        </w:rPr>
      </w:pPr>
      <w:r w:rsidRPr="00AB5F39">
        <w:rPr>
          <w:rFonts w:ascii="Arial" w:eastAsia="Arial" w:hAnsi="Arial"/>
          <w:iCs/>
          <w:color w:val="000000"/>
          <w:spacing w:val="-1"/>
          <w:sz w:val="24"/>
          <w:szCs w:val="24"/>
        </w:rPr>
        <w:t xml:space="preserve">SEACs cannot conclude that there will not be enough money or that services must be cut, until they know how much income the board will receive from provincial grants. </w:t>
      </w:r>
    </w:p>
    <w:p w14:paraId="4507EFFC" w14:textId="77777777" w:rsidR="006B0C3C" w:rsidRPr="005B60DA" w:rsidRDefault="006B0C3C" w:rsidP="00E554AD">
      <w:pPr>
        <w:ind w:right="288"/>
        <w:textAlignment w:val="baseline"/>
        <w:rPr>
          <w:rFonts w:ascii="Lucida Console" w:eastAsia="Lucida Console" w:hAnsi="Lucida Console"/>
          <w:i/>
          <w:color w:val="000000"/>
          <w:sz w:val="24"/>
          <w:szCs w:val="24"/>
        </w:rPr>
      </w:pPr>
    </w:p>
    <w:p w14:paraId="66D5D6AD" w14:textId="170DD79B" w:rsidR="00C11E84" w:rsidRPr="00514E4E" w:rsidRDefault="006B0C3C" w:rsidP="00514E4E">
      <w:pPr>
        <w:tabs>
          <w:tab w:val="left" w:pos="-5400"/>
          <w:tab w:val="left" w:pos="504"/>
        </w:tabs>
        <w:ind w:right="360"/>
        <w:textAlignment w:val="baseline"/>
        <w:rPr>
          <w:rFonts w:ascii="Arial" w:eastAsia="Arial" w:hAnsi="Arial"/>
          <w:color w:val="000000"/>
          <w:sz w:val="24"/>
          <w:szCs w:val="24"/>
        </w:rPr>
      </w:pPr>
      <w:r w:rsidRPr="005B60DA">
        <w:rPr>
          <w:rFonts w:ascii="Arial" w:eastAsia="Arial" w:hAnsi="Arial"/>
          <w:color w:val="000000"/>
          <w:sz w:val="24"/>
          <w:szCs w:val="24"/>
        </w:rPr>
        <w:t xml:space="preserve">The media sometimes reports about anticipated deficits in special </w:t>
      </w:r>
      <w:r w:rsidR="00A01CAC" w:rsidRPr="005B60DA">
        <w:rPr>
          <w:rFonts w:ascii="Arial" w:eastAsia="Arial" w:hAnsi="Arial"/>
          <w:color w:val="000000"/>
          <w:sz w:val="24"/>
          <w:szCs w:val="24"/>
        </w:rPr>
        <w:t>education before</w:t>
      </w:r>
      <w:r w:rsidRPr="005B60DA">
        <w:rPr>
          <w:rFonts w:ascii="Arial" w:eastAsia="Arial" w:hAnsi="Arial"/>
          <w:color w:val="000000"/>
          <w:sz w:val="24"/>
          <w:szCs w:val="24"/>
        </w:rPr>
        <w:t xml:space="preserve"> boards know what grants they will receive. These premature announcements can make families very nervous, fearful that accommodations, programs</w:t>
      </w:r>
      <w:r w:rsidR="00A01CAC">
        <w:rPr>
          <w:rFonts w:ascii="Arial" w:eastAsia="Arial" w:hAnsi="Arial"/>
          <w:color w:val="000000"/>
          <w:sz w:val="24"/>
          <w:szCs w:val="24"/>
        </w:rPr>
        <w:t>,</w:t>
      </w:r>
      <w:r w:rsidRPr="005B60DA">
        <w:rPr>
          <w:rFonts w:ascii="Arial" w:eastAsia="Arial" w:hAnsi="Arial"/>
          <w:color w:val="000000"/>
          <w:sz w:val="24"/>
          <w:szCs w:val="24"/>
        </w:rPr>
        <w:t xml:space="preserve"> and services their children require will not be provided, </w:t>
      </w:r>
      <w:r w:rsidR="00004BD2">
        <w:rPr>
          <w:rFonts w:ascii="Arial" w:eastAsia="Arial" w:hAnsi="Arial"/>
          <w:color w:val="000000"/>
          <w:sz w:val="24"/>
          <w:szCs w:val="24"/>
        </w:rPr>
        <w:t>especially if</w:t>
      </w:r>
      <w:r w:rsidRPr="005B60DA">
        <w:rPr>
          <w:rFonts w:ascii="Arial" w:eastAsia="Arial" w:hAnsi="Arial"/>
          <w:color w:val="000000"/>
          <w:sz w:val="24"/>
          <w:szCs w:val="24"/>
        </w:rPr>
        <w:t xml:space="preserve"> this happens at the very time IPRCs are determining next year’s placements.</w:t>
      </w:r>
    </w:p>
    <w:p w14:paraId="7D60AD3E" w14:textId="5ED93FC2" w:rsidR="006B0C3C" w:rsidRPr="00AB5F39" w:rsidRDefault="006B0C3C" w:rsidP="007B416C">
      <w:pPr>
        <w:pStyle w:val="ListParagraph"/>
        <w:numPr>
          <w:ilvl w:val="0"/>
          <w:numId w:val="26"/>
        </w:numPr>
        <w:ind w:right="504"/>
        <w:textAlignment w:val="baseline"/>
        <w:rPr>
          <w:rFonts w:ascii="Arial" w:eastAsia="Arial" w:hAnsi="Arial"/>
          <w:iCs/>
          <w:color w:val="000000"/>
          <w:sz w:val="24"/>
          <w:szCs w:val="24"/>
        </w:rPr>
      </w:pPr>
      <w:r w:rsidRPr="00AB5F39">
        <w:rPr>
          <w:rFonts w:ascii="Arial" w:eastAsia="Arial" w:hAnsi="Arial"/>
          <w:iCs/>
          <w:color w:val="000000"/>
          <w:sz w:val="24"/>
          <w:szCs w:val="24"/>
        </w:rPr>
        <w:t xml:space="preserve">SEAC member associations can help dispel unfounded </w:t>
      </w:r>
      <w:proofErr w:type="spellStart"/>
      <w:r w:rsidRPr="00AB5F39">
        <w:rPr>
          <w:rFonts w:ascii="Arial" w:eastAsia="Arial" w:hAnsi="Arial"/>
          <w:iCs/>
          <w:color w:val="000000"/>
          <w:sz w:val="24"/>
          <w:szCs w:val="24"/>
        </w:rPr>
        <w:t>rumours</w:t>
      </w:r>
      <w:proofErr w:type="spellEnd"/>
      <w:r w:rsidRPr="00AB5F39">
        <w:rPr>
          <w:rFonts w:ascii="Arial" w:eastAsia="Arial" w:hAnsi="Arial"/>
          <w:iCs/>
          <w:color w:val="000000"/>
          <w:sz w:val="24"/>
          <w:szCs w:val="24"/>
        </w:rPr>
        <w:t xml:space="preserve"> by sharing accurate information.</w:t>
      </w:r>
    </w:p>
    <w:p w14:paraId="00E3127F" w14:textId="77777777" w:rsidR="006B0C3C" w:rsidRPr="005B60DA" w:rsidRDefault="006B0C3C" w:rsidP="006B0C3C">
      <w:pPr>
        <w:ind w:left="1800" w:right="720" w:hanging="360"/>
        <w:textAlignment w:val="baseline"/>
        <w:rPr>
          <w:rFonts w:ascii="Lucida Console" w:eastAsia="Lucida Console" w:hAnsi="Lucida Console"/>
          <w:i/>
          <w:color w:val="000000"/>
          <w:sz w:val="24"/>
          <w:szCs w:val="24"/>
        </w:rPr>
      </w:pPr>
    </w:p>
    <w:p w14:paraId="2A0B476F" w14:textId="77777777" w:rsidR="00083B76" w:rsidRDefault="00083B76" w:rsidP="001D48EC">
      <w:pPr>
        <w:ind w:left="216"/>
        <w:textAlignment w:val="baseline"/>
        <w:rPr>
          <w:rFonts w:ascii="Arial" w:eastAsia="Arial" w:hAnsi="Arial"/>
          <w:b/>
          <w:i/>
          <w:color w:val="000000"/>
          <w:sz w:val="24"/>
          <w:szCs w:val="24"/>
        </w:rPr>
      </w:pPr>
    </w:p>
    <w:p w14:paraId="22494610" w14:textId="77777777" w:rsidR="001D48EC" w:rsidRPr="007E1213" w:rsidRDefault="001D48EC" w:rsidP="00620C43">
      <w:pPr>
        <w:textAlignment w:val="baseline"/>
        <w:rPr>
          <w:rFonts w:ascii="Arial" w:eastAsia="Arial" w:hAnsi="Arial"/>
          <w:b/>
          <w:iCs/>
          <w:color w:val="000000"/>
          <w:sz w:val="24"/>
          <w:szCs w:val="24"/>
        </w:rPr>
      </w:pPr>
      <w:r w:rsidRPr="007E1213">
        <w:rPr>
          <w:rFonts w:ascii="Arial" w:eastAsia="Arial" w:hAnsi="Arial"/>
          <w:b/>
          <w:iCs/>
          <w:color w:val="000000"/>
          <w:sz w:val="24"/>
          <w:szCs w:val="24"/>
        </w:rPr>
        <w:t xml:space="preserve">Did you know </w:t>
      </w:r>
      <w:r w:rsidRPr="007E1213">
        <w:rPr>
          <w:rFonts w:ascii="Arial" w:eastAsia="Arial" w:hAnsi="Arial"/>
          <w:iCs/>
          <w:color w:val="000000"/>
          <w:sz w:val="24"/>
          <w:szCs w:val="24"/>
        </w:rPr>
        <w:t xml:space="preserve">– </w:t>
      </w:r>
      <w:r w:rsidRPr="007E1213">
        <w:rPr>
          <w:rFonts w:ascii="Arial" w:eastAsia="Arial" w:hAnsi="Arial"/>
          <w:b/>
          <w:iCs/>
          <w:color w:val="000000"/>
          <w:sz w:val="24"/>
          <w:szCs w:val="24"/>
        </w:rPr>
        <w:t>Special Education Grant</w:t>
      </w:r>
    </w:p>
    <w:p w14:paraId="7011A8EE" w14:textId="77777777" w:rsidR="001D48EC" w:rsidRPr="005B60DA" w:rsidRDefault="001D48EC" w:rsidP="001D48EC">
      <w:pPr>
        <w:ind w:left="216"/>
        <w:textAlignment w:val="baseline"/>
        <w:rPr>
          <w:rFonts w:ascii="Arial" w:eastAsia="Arial" w:hAnsi="Arial"/>
          <w:b/>
          <w:i/>
          <w:color w:val="000000"/>
          <w:sz w:val="24"/>
          <w:szCs w:val="24"/>
        </w:rPr>
      </w:pPr>
    </w:p>
    <w:p w14:paraId="708AA4FC" w14:textId="091520D7" w:rsidR="001D48EC" w:rsidRDefault="001D48EC" w:rsidP="00620C43">
      <w:pPr>
        <w:tabs>
          <w:tab w:val="left" w:pos="-216"/>
          <w:tab w:val="left" w:pos="1296"/>
        </w:tabs>
        <w:ind w:right="1296"/>
        <w:textAlignment w:val="baseline"/>
        <w:rPr>
          <w:rFonts w:ascii="Arial" w:eastAsia="Arial" w:hAnsi="Arial"/>
          <w:color w:val="000000"/>
          <w:sz w:val="24"/>
          <w:szCs w:val="24"/>
        </w:rPr>
      </w:pPr>
      <w:r w:rsidRPr="005B60DA">
        <w:rPr>
          <w:rFonts w:ascii="Arial" w:eastAsia="Arial" w:hAnsi="Arial"/>
          <w:color w:val="000000"/>
          <w:sz w:val="24"/>
          <w:szCs w:val="24"/>
        </w:rPr>
        <w:t xml:space="preserve">Money from the Special Education Grant is supposed to be spent </w:t>
      </w:r>
      <w:r w:rsidRPr="005B60DA">
        <w:rPr>
          <w:rFonts w:ascii="Arial" w:eastAsia="Arial" w:hAnsi="Arial"/>
          <w:color w:val="000000"/>
          <w:sz w:val="24"/>
          <w:szCs w:val="24"/>
          <w:u w:val="single"/>
        </w:rPr>
        <w:t>only</w:t>
      </w:r>
      <w:r w:rsidRPr="005B60DA">
        <w:rPr>
          <w:rFonts w:ascii="Arial" w:eastAsia="Arial" w:hAnsi="Arial"/>
          <w:color w:val="000000"/>
          <w:sz w:val="24"/>
          <w:szCs w:val="24"/>
        </w:rPr>
        <w:t xml:space="preserve"> on “special education programs and services”</w:t>
      </w:r>
    </w:p>
    <w:p w14:paraId="0A998F2E" w14:textId="77777777" w:rsidR="00514E4E" w:rsidRPr="005B60DA" w:rsidRDefault="00514E4E" w:rsidP="00514E4E">
      <w:pPr>
        <w:tabs>
          <w:tab w:val="left" w:pos="-648"/>
          <w:tab w:val="left" w:pos="1296"/>
        </w:tabs>
        <w:ind w:left="216" w:right="1296"/>
        <w:textAlignment w:val="baseline"/>
        <w:rPr>
          <w:rFonts w:ascii="Arial" w:eastAsia="Arial" w:hAnsi="Arial"/>
          <w:color w:val="000000"/>
          <w:sz w:val="24"/>
          <w:szCs w:val="24"/>
        </w:rPr>
      </w:pPr>
    </w:p>
    <w:p w14:paraId="11E85D26" w14:textId="4C33D9A0" w:rsidR="00240F90" w:rsidRPr="00AB05E2" w:rsidRDefault="001D48EC" w:rsidP="00620C43">
      <w:pPr>
        <w:tabs>
          <w:tab w:val="left" w:pos="-648"/>
          <w:tab w:val="left" w:pos="1296"/>
        </w:tabs>
        <w:ind w:right="792"/>
        <w:textAlignment w:val="baseline"/>
        <w:rPr>
          <w:rFonts w:ascii="Arial" w:eastAsia="Arial" w:hAnsi="Arial"/>
          <w:color w:val="000000"/>
          <w:spacing w:val="-4"/>
          <w:sz w:val="24"/>
          <w:szCs w:val="24"/>
        </w:rPr>
      </w:pPr>
      <w:r w:rsidRPr="005B60DA">
        <w:rPr>
          <w:rFonts w:ascii="Arial" w:eastAsia="Arial" w:hAnsi="Arial"/>
          <w:color w:val="000000"/>
          <w:spacing w:val="-4"/>
          <w:sz w:val="24"/>
          <w:szCs w:val="24"/>
        </w:rPr>
        <w:t>“Students with special education needs” or “students receiving special education programs and services” are not just those who have been identified as</w:t>
      </w:r>
      <w:r w:rsidR="000313F1" w:rsidRPr="005B60DA">
        <w:rPr>
          <w:rFonts w:ascii="Arial" w:eastAsia="Arial" w:hAnsi="Arial"/>
          <w:color w:val="000000"/>
          <w:spacing w:val="-4"/>
          <w:sz w:val="24"/>
          <w:szCs w:val="24"/>
        </w:rPr>
        <w:t xml:space="preserve"> </w:t>
      </w:r>
      <w:r w:rsidRPr="005B60DA">
        <w:rPr>
          <w:rFonts w:ascii="Arial" w:eastAsia="Arial" w:hAnsi="Arial"/>
          <w:color w:val="000000"/>
          <w:sz w:val="24"/>
          <w:szCs w:val="24"/>
        </w:rPr>
        <w:t>“exceptional” at Identification Placement Review Committees, and those who have Individual Education Plans.</w:t>
      </w:r>
    </w:p>
    <w:p w14:paraId="7C309AB9" w14:textId="6FACB5F9" w:rsidR="00AB05E2" w:rsidRDefault="00AB05E2" w:rsidP="00AB05E2">
      <w:pPr>
        <w:tabs>
          <w:tab w:val="left" w:pos="-216"/>
          <w:tab w:val="left" w:pos="1296"/>
        </w:tabs>
        <w:ind w:right="792"/>
        <w:textAlignment w:val="baseline"/>
        <w:rPr>
          <w:rFonts w:ascii="Arial" w:eastAsia="Arial" w:hAnsi="Arial"/>
          <w:color w:val="000000"/>
          <w:sz w:val="24"/>
          <w:szCs w:val="24"/>
        </w:rPr>
      </w:pPr>
    </w:p>
    <w:p w14:paraId="2241C118" w14:textId="0C3C9B6B" w:rsidR="00AB05E2" w:rsidRPr="00AB05E2" w:rsidRDefault="00AB05E2" w:rsidP="007B416C">
      <w:pPr>
        <w:numPr>
          <w:ilvl w:val="0"/>
          <w:numId w:val="9"/>
        </w:numPr>
        <w:tabs>
          <w:tab w:val="left" w:pos="-216"/>
          <w:tab w:val="left" w:pos="1296"/>
        </w:tabs>
        <w:ind w:right="792"/>
        <w:rPr>
          <w:rFonts w:ascii="Arial" w:eastAsia="Arial" w:hAnsi="Arial"/>
          <w:iCs/>
          <w:color w:val="000000"/>
          <w:sz w:val="24"/>
          <w:szCs w:val="24"/>
        </w:rPr>
      </w:pPr>
      <w:r w:rsidRPr="00AB05E2">
        <w:rPr>
          <w:rFonts w:ascii="Arial" w:eastAsia="Arial" w:hAnsi="Arial"/>
          <w:iCs/>
          <w:color w:val="000000"/>
          <w:sz w:val="24"/>
          <w:szCs w:val="24"/>
        </w:rPr>
        <w:t>SEAC should ask whether special education funding is being spent on other students in their board, and why.</w:t>
      </w:r>
    </w:p>
    <w:p w14:paraId="4F997D33" w14:textId="77777777" w:rsidR="00AB05E2" w:rsidRPr="00AB05E2" w:rsidRDefault="00AB05E2" w:rsidP="007B416C">
      <w:pPr>
        <w:numPr>
          <w:ilvl w:val="0"/>
          <w:numId w:val="9"/>
        </w:numPr>
        <w:tabs>
          <w:tab w:val="left" w:pos="-216"/>
          <w:tab w:val="left" w:pos="1296"/>
        </w:tabs>
        <w:ind w:right="792"/>
        <w:textAlignment w:val="baseline"/>
        <w:rPr>
          <w:rFonts w:ascii="Arial" w:eastAsia="Arial" w:hAnsi="Arial"/>
          <w:iCs/>
          <w:color w:val="000000"/>
          <w:sz w:val="24"/>
          <w:szCs w:val="24"/>
        </w:rPr>
      </w:pPr>
      <w:r w:rsidRPr="00AB05E2">
        <w:rPr>
          <w:rFonts w:ascii="Arial" w:eastAsia="Arial" w:hAnsi="Arial"/>
          <w:iCs/>
          <w:color w:val="000000"/>
          <w:sz w:val="24"/>
          <w:szCs w:val="24"/>
        </w:rPr>
        <w:t xml:space="preserve">SEAC should ask what “special education programs and services” other students receive, which are being paid for out of the special education grant. </w:t>
      </w:r>
    </w:p>
    <w:p w14:paraId="4FCDFA95" w14:textId="0A457F14" w:rsidR="00AB05E2" w:rsidRPr="00AB05E2" w:rsidRDefault="00AB05E2" w:rsidP="007B416C">
      <w:pPr>
        <w:numPr>
          <w:ilvl w:val="0"/>
          <w:numId w:val="9"/>
        </w:numPr>
        <w:tabs>
          <w:tab w:val="left" w:pos="-648"/>
          <w:tab w:val="left" w:pos="-216"/>
          <w:tab w:val="left" w:pos="1296"/>
        </w:tabs>
        <w:ind w:right="792"/>
        <w:textAlignment w:val="baseline"/>
        <w:rPr>
          <w:rFonts w:ascii="Arial" w:eastAsia="Arial" w:hAnsi="Arial"/>
          <w:iCs/>
          <w:color w:val="000000"/>
          <w:sz w:val="24"/>
          <w:szCs w:val="24"/>
        </w:rPr>
      </w:pPr>
      <w:r w:rsidRPr="00AB05E2">
        <w:rPr>
          <w:rFonts w:ascii="Arial" w:eastAsia="Arial" w:hAnsi="Arial"/>
          <w:iCs/>
          <w:color w:val="000000"/>
          <w:sz w:val="24"/>
          <w:szCs w:val="24"/>
        </w:rPr>
        <w:t xml:space="preserve">SEAC may want to ask why these students don’t have IEPs. </w:t>
      </w:r>
    </w:p>
    <w:p w14:paraId="59C9DA63" w14:textId="77777777" w:rsidR="006B0C3C" w:rsidRPr="005B60DA" w:rsidRDefault="006B0C3C" w:rsidP="006B0C3C">
      <w:pPr>
        <w:tabs>
          <w:tab w:val="left" w:pos="432"/>
          <w:tab w:val="left" w:pos="1296"/>
        </w:tabs>
        <w:ind w:left="864" w:right="144"/>
        <w:textAlignment w:val="baseline"/>
        <w:rPr>
          <w:rFonts w:ascii="Arial" w:eastAsia="Arial" w:hAnsi="Arial"/>
          <w:color w:val="000000"/>
          <w:sz w:val="24"/>
          <w:szCs w:val="24"/>
        </w:rPr>
      </w:pPr>
    </w:p>
    <w:p w14:paraId="2FCBE819" w14:textId="77777777" w:rsidR="006B0C3C" w:rsidRPr="00514E4E" w:rsidRDefault="006B0C3C" w:rsidP="00514E4E">
      <w:pPr>
        <w:tabs>
          <w:tab w:val="left" w:pos="432"/>
          <w:tab w:val="left" w:pos="1296"/>
        </w:tabs>
        <w:ind w:right="144"/>
        <w:textAlignment w:val="baseline"/>
        <w:rPr>
          <w:rFonts w:ascii="Arial" w:eastAsia="Arial" w:hAnsi="Arial"/>
          <w:color w:val="000000"/>
          <w:sz w:val="24"/>
          <w:szCs w:val="24"/>
        </w:rPr>
      </w:pPr>
      <w:r w:rsidRPr="00514E4E">
        <w:rPr>
          <w:rFonts w:ascii="Arial" w:eastAsia="Arial" w:hAnsi="Arial"/>
          <w:color w:val="000000"/>
          <w:sz w:val="24"/>
          <w:szCs w:val="24"/>
        </w:rPr>
        <w:t xml:space="preserve">The Special Education Grant is intended to support the </w:t>
      </w:r>
      <w:r w:rsidRPr="00514E4E">
        <w:rPr>
          <w:rFonts w:ascii="Arial" w:eastAsia="Arial" w:hAnsi="Arial"/>
          <w:color w:val="000000"/>
          <w:sz w:val="24"/>
          <w:szCs w:val="24"/>
          <w:u w:val="single"/>
        </w:rPr>
        <w:t>incremental</w:t>
      </w:r>
      <w:r w:rsidRPr="00514E4E">
        <w:rPr>
          <w:rFonts w:ascii="Arial" w:eastAsia="Arial" w:hAnsi="Arial"/>
          <w:color w:val="000000"/>
          <w:sz w:val="24"/>
          <w:szCs w:val="24"/>
        </w:rPr>
        <w:t xml:space="preserve"> </w:t>
      </w:r>
      <w:r w:rsidRPr="00514E4E">
        <w:rPr>
          <w:rFonts w:ascii="Arial" w:eastAsia="Arial" w:hAnsi="Arial"/>
          <w:color w:val="000000"/>
          <w:sz w:val="24"/>
          <w:szCs w:val="24"/>
          <w:u w:val="single"/>
        </w:rPr>
        <w:t>additional</w:t>
      </w:r>
      <w:r w:rsidRPr="00514E4E">
        <w:rPr>
          <w:rFonts w:ascii="Arial" w:eastAsia="Arial" w:hAnsi="Arial"/>
          <w:color w:val="000000"/>
          <w:sz w:val="24"/>
          <w:szCs w:val="24"/>
        </w:rPr>
        <w:t xml:space="preserve"> costs of special education programs and services.</w:t>
      </w:r>
    </w:p>
    <w:p w14:paraId="0860EE85" w14:textId="77777777" w:rsidR="00345EE6" w:rsidRPr="00514E4E" w:rsidRDefault="00A01CAC" w:rsidP="007B416C">
      <w:pPr>
        <w:pStyle w:val="ListParagraph"/>
        <w:numPr>
          <w:ilvl w:val="0"/>
          <w:numId w:val="24"/>
        </w:numPr>
        <w:tabs>
          <w:tab w:val="left" w:pos="-648"/>
          <w:tab w:val="left" w:pos="1296"/>
        </w:tabs>
        <w:ind w:right="144"/>
        <w:textAlignment w:val="baseline"/>
        <w:rPr>
          <w:rFonts w:ascii="Arial" w:eastAsia="Arial" w:hAnsi="Arial"/>
          <w:color w:val="000000"/>
          <w:sz w:val="24"/>
          <w:szCs w:val="24"/>
        </w:rPr>
      </w:pPr>
      <w:r w:rsidRPr="00514E4E">
        <w:rPr>
          <w:rFonts w:ascii="Arial" w:eastAsia="Arial" w:hAnsi="Arial"/>
          <w:color w:val="000000"/>
          <w:sz w:val="24"/>
          <w:szCs w:val="24"/>
        </w:rPr>
        <w:t>The</w:t>
      </w:r>
      <w:r w:rsidR="006B0C3C" w:rsidRPr="00514E4E">
        <w:rPr>
          <w:rFonts w:ascii="Arial" w:eastAsia="Arial" w:hAnsi="Arial"/>
          <w:color w:val="000000"/>
          <w:sz w:val="24"/>
          <w:szCs w:val="24"/>
        </w:rPr>
        <w:t xml:space="preserve"> board</w:t>
      </w:r>
      <w:r w:rsidR="00ED2142" w:rsidRPr="00514E4E">
        <w:rPr>
          <w:rFonts w:ascii="Arial" w:eastAsia="Arial" w:hAnsi="Arial"/>
          <w:color w:val="000000"/>
          <w:sz w:val="24"/>
          <w:szCs w:val="24"/>
        </w:rPr>
        <w:t>’s</w:t>
      </w:r>
      <w:r w:rsidR="006B0C3C" w:rsidRPr="00514E4E">
        <w:rPr>
          <w:rFonts w:ascii="Arial" w:eastAsia="Arial" w:hAnsi="Arial"/>
          <w:color w:val="000000"/>
          <w:sz w:val="24"/>
          <w:szCs w:val="24"/>
        </w:rPr>
        <w:t xml:space="preserve"> spe</w:t>
      </w:r>
      <w:r w:rsidR="00853F21" w:rsidRPr="00514E4E">
        <w:rPr>
          <w:rFonts w:ascii="Arial" w:eastAsia="Arial" w:hAnsi="Arial"/>
          <w:color w:val="000000"/>
          <w:sz w:val="24"/>
          <w:szCs w:val="24"/>
        </w:rPr>
        <w:t>cial education expenditures should</w:t>
      </w:r>
      <w:r w:rsidR="006B0C3C" w:rsidRPr="00514E4E">
        <w:rPr>
          <w:rFonts w:ascii="Arial" w:eastAsia="Arial" w:hAnsi="Arial"/>
          <w:color w:val="000000"/>
          <w:sz w:val="24"/>
          <w:szCs w:val="24"/>
        </w:rPr>
        <w:t xml:space="preserve"> </w:t>
      </w:r>
      <w:r w:rsidR="007D066F" w:rsidRPr="00514E4E">
        <w:rPr>
          <w:rFonts w:ascii="Arial" w:eastAsia="Arial" w:hAnsi="Arial"/>
          <w:color w:val="000000"/>
          <w:sz w:val="24"/>
          <w:szCs w:val="24"/>
        </w:rPr>
        <w:t xml:space="preserve">ALWAYS </w:t>
      </w:r>
      <w:r w:rsidR="006B0C3C" w:rsidRPr="00514E4E">
        <w:rPr>
          <w:rFonts w:ascii="Arial" w:eastAsia="Arial" w:hAnsi="Arial"/>
          <w:color w:val="000000"/>
          <w:sz w:val="24"/>
          <w:szCs w:val="24"/>
        </w:rPr>
        <w:t xml:space="preserve">exceed the revenue it receives from the Special Education Grant. That is what is supposed to </w:t>
      </w:r>
      <w:r w:rsidRPr="00514E4E">
        <w:rPr>
          <w:rFonts w:ascii="Arial" w:eastAsia="Arial" w:hAnsi="Arial"/>
          <w:color w:val="000000"/>
          <w:sz w:val="24"/>
          <w:szCs w:val="24"/>
        </w:rPr>
        <w:t>happen and</w:t>
      </w:r>
      <w:r w:rsidR="006B0C3C" w:rsidRPr="00514E4E">
        <w:rPr>
          <w:rFonts w:ascii="Arial" w:eastAsia="Arial" w:hAnsi="Arial"/>
          <w:color w:val="000000"/>
          <w:sz w:val="24"/>
          <w:szCs w:val="24"/>
        </w:rPr>
        <w:t xml:space="preserve"> does not mean that special education is “overspent”.</w:t>
      </w:r>
    </w:p>
    <w:p w14:paraId="1BEDB65A" w14:textId="0B16E522" w:rsidR="00345EE6" w:rsidRPr="00514E4E" w:rsidRDefault="0087309A" w:rsidP="007B416C">
      <w:pPr>
        <w:pStyle w:val="ListParagraph"/>
        <w:numPr>
          <w:ilvl w:val="0"/>
          <w:numId w:val="24"/>
        </w:numPr>
        <w:tabs>
          <w:tab w:val="left" w:pos="-648"/>
          <w:tab w:val="left" w:pos="1296"/>
        </w:tabs>
        <w:ind w:right="144"/>
        <w:textAlignment w:val="baseline"/>
        <w:rPr>
          <w:rFonts w:ascii="Arial" w:eastAsia="Arial" w:hAnsi="Arial"/>
          <w:color w:val="000000"/>
          <w:sz w:val="24"/>
          <w:szCs w:val="24"/>
        </w:rPr>
      </w:pPr>
      <w:r w:rsidRPr="00514E4E">
        <w:rPr>
          <w:rFonts w:ascii="Arial" w:eastAsia="Arial" w:hAnsi="Arial"/>
          <w:color w:val="000000"/>
          <w:sz w:val="24"/>
          <w:szCs w:val="24"/>
        </w:rPr>
        <w:lastRenderedPageBreak/>
        <w:t>Money to pay for special education is also provided through other funding envelopes.</w:t>
      </w:r>
    </w:p>
    <w:p w14:paraId="097955E4" w14:textId="77777777" w:rsidR="00345EE6" w:rsidRPr="00514E4E" w:rsidRDefault="00345EE6" w:rsidP="007B416C">
      <w:pPr>
        <w:pStyle w:val="ListParagraph"/>
        <w:numPr>
          <w:ilvl w:val="0"/>
          <w:numId w:val="24"/>
        </w:numPr>
        <w:tabs>
          <w:tab w:val="left" w:pos="-648"/>
          <w:tab w:val="left" w:pos="1296"/>
        </w:tabs>
        <w:ind w:right="144"/>
        <w:textAlignment w:val="baseline"/>
        <w:rPr>
          <w:rFonts w:ascii="Arial" w:eastAsia="Arial" w:hAnsi="Arial"/>
          <w:color w:val="000000"/>
          <w:spacing w:val="-4"/>
          <w:sz w:val="24"/>
          <w:szCs w:val="24"/>
        </w:rPr>
      </w:pPr>
      <w:r w:rsidRPr="00514E4E">
        <w:rPr>
          <w:rFonts w:ascii="Arial" w:eastAsia="Arial" w:hAnsi="Arial"/>
          <w:color w:val="000000"/>
          <w:sz w:val="24"/>
          <w:szCs w:val="24"/>
          <w:u w:val="single"/>
        </w:rPr>
        <w:t>All</w:t>
      </w:r>
      <w:r w:rsidRPr="00514E4E">
        <w:rPr>
          <w:rFonts w:ascii="Arial" w:eastAsia="Arial" w:hAnsi="Arial"/>
          <w:color w:val="000000"/>
          <w:sz w:val="24"/>
          <w:szCs w:val="24"/>
        </w:rPr>
        <w:t xml:space="preserve"> students are funded through the Foundation Grant and various other special purpose grants. </w:t>
      </w:r>
    </w:p>
    <w:p w14:paraId="0C21B361" w14:textId="77777777" w:rsidR="00345EE6" w:rsidRPr="00514E4E" w:rsidRDefault="00345EE6" w:rsidP="007B416C">
      <w:pPr>
        <w:pStyle w:val="ListParagraph"/>
        <w:numPr>
          <w:ilvl w:val="0"/>
          <w:numId w:val="24"/>
        </w:numPr>
        <w:tabs>
          <w:tab w:val="left" w:pos="-648"/>
          <w:tab w:val="left" w:pos="1296"/>
        </w:tabs>
        <w:ind w:right="144"/>
        <w:textAlignment w:val="baseline"/>
        <w:rPr>
          <w:rFonts w:ascii="Calibri" w:hAnsi="Calibri" w:cs="Calibri"/>
          <w:color w:val="104ABC"/>
          <w:sz w:val="30"/>
          <w:szCs w:val="30"/>
        </w:rPr>
      </w:pPr>
      <w:r w:rsidRPr="00514E4E">
        <w:rPr>
          <w:rFonts w:ascii="Arial" w:eastAsia="Arial" w:hAnsi="Arial"/>
          <w:color w:val="000000"/>
          <w:sz w:val="24"/>
          <w:szCs w:val="24"/>
        </w:rPr>
        <w:t xml:space="preserve">Whenever per-pupil amounts are set by the province, those amounts are multiplied by the total population of each school board. </w:t>
      </w:r>
    </w:p>
    <w:p w14:paraId="0EE0D257" w14:textId="6CF4B495" w:rsidR="00345EE6" w:rsidRPr="00514E4E" w:rsidRDefault="00345EE6" w:rsidP="007B416C">
      <w:pPr>
        <w:pStyle w:val="ListParagraph"/>
        <w:numPr>
          <w:ilvl w:val="0"/>
          <w:numId w:val="24"/>
        </w:numPr>
        <w:tabs>
          <w:tab w:val="left" w:pos="-648"/>
          <w:tab w:val="left" w:pos="1296"/>
        </w:tabs>
        <w:ind w:right="142"/>
        <w:textAlignment w:val="baseline"/>
        <w:rPr>
          <w:rFonts w:ascii="Calibri" w:hAnsi="Calibri" w:cs="Calibri"/>
          <w:color w:val="104ABC"/>
          <w:sz w:val="30"/>
          <w:szCs w:val="30"/>
        </w:rPr>
      </w:pPr>
      <w:r w:rsidRPr="00514E4E">
        <w:rPr>
          <w:rFonts w:ascii="Arial" w:eastAsia="Arial" w:hAnsi="Arial"/>
          <w:color w:val="000000"/>
          <w:sz w:val="24"/>
          <w:szCs w:val="24"/>
        </w:rPr>
        <w:t>Under the Ontario Human Rights Code, school boards have a duty to accommodate – to find the money necessary for students with disabilities,</w:t>
      </w:r>
      <w:r w:rsidR="00A349DE" w:rsidRPr="00514E4E">
        <w:rPr>
          <w:rFonts w:ascii="Arial" w:eastAsia="Arial" w:hAnsi="Arial"/>
          <w:color w:val="000000"/>
          <w:sz w:val="24"/>
          <w:szCs w:val="24"/>
        </w:rPr>
        <w:t xml:space="preserve"> </w:t>
      </w:r>
      <w:r w:rsidRPr="00514E4E">
        <w:rPr>
          <w:rFonts w:ascii="Arial" w:eastAsia="Arial" w:hAnsi="Arial"/>
          <w:color w:val="000000"/>
          <w:sz w:val="24"/>
          <w:szCs w:val="24"/>
        </w:rPr>
        <w:t>unless they can prove undue hardship</w:t>
      </w:r>
      <w:r w:rsidRPr="00514E4E">
        <w:rPr>
          <w:rFonts w:ascii="Calibri" w:hAnsi="Calibri" w:cs="Calibri"/>
          <w:color w:val="104ABC"/>
          <w:sz w:val="30"/>
          <w:szCs w:val="30"/>
        </w:rPr>
        <w:t>.</w:t>
      </w:r>
    </w:p>
    <w:p w14:paraId="3C93E2A5" w14:textId="61F20428" w:rsidR="00ED2142" w:rsidRDefault="00ED2142" w:rsidP="007E1213">
      <w:pPr>
        <w:tabs>
          <w:tab w:val="left" w:pos="432"/>
          <w:tab w:val="left" w:pos="1296"/>
        </w:tabs>
        <w:ind w:left="864" w:right="144"/>
        <w:textAlignment w:val="baseline"/>
        <w:rPr>
          <w:rFonts w:ascii="Arial" w:eastAsia="Arial" w:hAnsi="Arial"/>
          <w:color w:val="000000"/>
          <w:sz w:val="24"/>
          <w:szCs w:val="24"/>
        </w:rPr>
      </w:pPr>
    </w:p>
    <w:p w14:paraId="48CB0635" w14:textId="2A83FB60" w:rsidR="00A349DE" w:rsidRPr="00C11E84" w:rsidRDefault="00F726BF" w:rsidP="00514E4E">
      <w:pPr>
        <w:tabs>
          <w:tab w:val="left" w:pos="1296"/>
        </w:tabs>
        <w:ind w:right="144"/>
        <w:textAlignment w:val="baseline"/>
        <w:rPr>
          <w:rFonts w:ascii="Arial" w:hAnsi="Arial" w:cs="Calibri"/>
          <w:color w:val="0D0D0D" w:themeColor="text1" w:themeTint="F2"/>
          <w:sz w:val="24"/>
          <w:szCs w:val="30"/>
        </w:rPr>
      </w:pPr>
      <w:r w:rsidRPr="00C11E84">
        <w:rPr>
          <w:rFonts w:ascii="Arial" w:eastAsia="Arial" w:hAnsi="Arial"/>
          <w:color w:val="0D0D0D" w:themeColor="text1" w:themeTint="F2"/>
          <w:spacing w:val="-4"/>
          <w:sz w:val="24"/>
          <w:szCs w:val="24"/>
        </w:rPr>
        <w:t xml:space="preserve">The Ministry provides direction about </w:t>
      </w:r>
      <w:r w:rsidR="00A349DE" w:rsidRPr="00C11E84">
        <w:rPr>
          <w:rFonts w:ascii="Arial" w:hAnsi="Arial" w:cs="Calibri"/>
          <w:color w:val="0D0D0D" w:themeColor="text1" w:themeTint="F2"/>
          <w:sz w:val="24"/>
          <w:szCs w:val="30"/>
        </w:rPr>
        <w:t>which expenses should be paid for from special education grants</w:t>
      </w:r>
      <w:r w:rsidRPr="00C11E84">
        <w:rPr>
          <w:rFonts w:ascii="Arial" w:eastAsia="Arial" w:hAnsi="Arial"/>
          <w:color w:val="0D0D0D" w:themeColor="text1" w:themeTint="F2"/>
          <w:spacing w:val="-4"/>
          <w:sz w:val="24"/>
          <w:szCs w:val="24"/>
        </w:rPr>
        <w:t xml:space="preserve"> </w:t>
      </w:r>
      <w:r w:rsidR="00A349DE" w:rsidRPr="00C11E84">
        <w:rPr>
          <w:rFonts w:ascii="Arial" w:hAnsi="Arial" w:cs="Calibri"/>
          <w:color w:val="0D0D0D" w:themeColor="text1" w:themeTint="F2"/>
          <w:sz w:val="24"/>
          <w:szCs w:val="30"/>
        </w:rPr>
        <w:t xml:space="preserve">(on pages 1-10 and in the "Appendix: Special Education Enveloping" chart on page 11 of </w:t>
      </w:r>
      <w:r w:rsidR="000751C1" w:rsidRPr="00C11E84">
        <w:rPr>
          <w:rFonts w:ascii="Arial" w:hAnsi="Arial" w:cs="Calibri"/>
          <w:color w:val="0D0D0D" w:themeColor="text1" w:themeTint="F2"/>
          <w:sz w:val="24"/>
          <w:szCs w:val="30"/>
        </w:rPr>
        <w:t xml:space="preserve">its </w:t>
      </w:r>
      <w:r w:rsidR="0023790C" w:rsidRPr="00C11E84">
        <w:rPr>
          <w:rFonts w:ascii="Arial" w:hAnsi="Arial" w:cs="Calibri"/>
          <w:color w:val="0D0D0D" w:themeColor="text1" w:themeTint="F2"/>
          <w:sz w:val="24"/>
          <w:szCs w:val="30"/>
        </w:rPr>
        <w:t>Uniform Code of Account</w:t>
      </w:r>
      <w:r w:rsidR="00A349DE" w:rsidRPr="00C11E84">
        <w:rPr>
          <w:rFonts w:ascii="Arial" w:hAnsi="Arial" w:cs="Calibri"/>
          <w:color w:val="0D0D0D" w:themeColor="text1" w:themeTint="F2"/>
          <w:sz w:val="24"/>
          <w:szCs w:val="30"/>
        </w:rPr>
        <w:t xml:space="preserve">s </w:t>
      </w:r>
      <w:r w:rsidR="0023790C" w:rsidRPr="00C11E84">
        <w:rPr>
          <w:rFonts w:ascii="Arial" w:hAnsi="Arial" w:cs="Calibri"/>
          <w:color w:val="0D0D0D" w:themeColor="text1" w:themeTint="F2"/>
          <w:sz w:val="24"/>
          <w:szCs w:val="30"/>
        </w:rPr>
        <w:t>at </w:t>
      </w:r>
    </w:p>
    <w:p w14:paraId="249EA711" w14:textId="2728DC56" w:rsidR="00CB2395" w:rsidRDefault="00A5695A" w:rsidP="00514E4E">
      <w:pPr>
        <w:tabs>
          <w:tab w:val="left" w:pos="1296"/>
        </w:tabs>
        <w:ind w:right="144"/>
        <w:textAlignment w:val="baseline"/>
        <w:rPr>
          <w:rFonts w:ascii="Arial" w:hAnsi="Arial" w:cs="Calibri"/>
          <w:color w:val="0D0D0D" w:themeColor="text1" w:themeTint="F2"/>
          <w:sz w:val="24"/>
          <w:szCs w:val="30"/>
        </w:rPr>
      </w:pPr>
      <w:hyperlink r:id="rId14" w:history="1">
        <w:r w:rsidR="00A349DE" w:rsidRPr="006102BE">
          <w:rPr>
            <w:rStyle w:val="Hyperlink"/>
            <w:rFonts w:ascii="Arial" w:hAnsi="Arial" w:cs="Calibri"/>
            <w:sz w:val="24"/>
            <w:szCs w:val="30"/>
          </w:rPr>
          <w:t>https://efis.fma.csc.gov.on.ca/faab/Code%20of%20Accounts/2022-2023/2022-23_Code-of-Accounts_EN.pdf</w:t>
        </w:r>
      </w:hyperlink>
      <w:r w:rsidR="000751C1" w:rsidRPr="00B7557E">
        <w:rPr>
          <w:rFonts w:ascii="Arial" w:hAnsi="Arial" w:cs="Calibri"/>
          <w:color w:val="0D0D0D" w:themeColor="text1" w:themeTint="F2"/>
          <w:sz w:val="24"/>
          <w:szCs w:val="30"/>
        </w:rPr>
        <w:t>.</w:t>
      </w:r>
      <w:r w:rsidR="00A349DE">
        <w:rPr>
          <w:rFonts w:ascii="Arial" w:hAnsi="Arial" w:cs="Calibri"/>
          <w:color w:val="0D0D0D" w:themeColor="text1" w:themeTint="F2"/>
          <w:sz w:val="24"/>
          <w:szCs w:val="30"/>
        </w:rPr>
        <w:t>)</w:t>
      </w:r>
      <w:r w:rsidR="00AB05E2">
        <w:rPr>
          <w:rFonts w:ascii="Arial" w:hAnsi="Arial" w:cs="Calibri"/>
          <w:color w:val="0D0D0D" w:themeColor="text1" w:themeTint="F2"/>
          <w:sz w:val="24"/>
          <w:szCs w:val="30"/>
        </w:rPr>
        <w:br/>
      </w:r>
    </w:p>
    <w:p w14:paraId="177B219F" w14:textId="77777777" w:rsidR="0045699B" w:rsidRPr="00BB6ED6" w:rsidRDefault="0045699B" w:rsidP="00106485">
      <w:pPr>
        <w:pStyle w:val="ListParagraph"/>
        <w:tabs>
          <w:tab w:val="left" w:pos="1296"/>
        </w:tabs>
        <w:ind w:left="0" w:right="144"/>
        <w:textAlignment w:val="baseline"/>
        <w:rPr>
          <w:rFonts w:ascii="Arial" w:eastAsia="Arial" w:hAnsi="Arial"/>
          <w:iCs/>
          <w:spacing w:val="-4"/>
          <w:sz w:val="24"/>
          <w:szCs w:val="24"/>
        </w:rPr>
      </w:pPr>
      <w:r w:rsidRPr="00BB6ED6">
        <w:rPr>
          <w:rFonts w:ascii="Arial" w:eastAsia="Arial" w:hAnsi="Arial"/>
          <w:iCs/>
          <w:spacing w:val="-4"/>
          <w:sz w:val="24"/>
          <w:szCs w:val="24"/>
        </w:rPr>
        <w:t xml:space="preserve">It can be difficult for SEACs to determine which expenses should be charged only to special education, and which expenses should be partially or even totally funded from Foundation Grants and other per-pupil funding envelopes. </w:t>
      </w:r>
    </w:p>
    <w:p w14:paraId="34B13A14" w14:textId="39BCB511" w:rsidR="0045699B" w:rsidRPr="00BB6ED6" w:rsidRDefault="0045699B" w:rsidP="00106485">
      <w:pPr>
        <w:pStyle w:val="ListParagraph"/>
        <w:tabs>
          <w:tab w:val="left" w:pos="1296"/>
        </w:tabs>
        <w:ind w:left="0" w:right="144"/>
        <w:textAlignment w:val="baseline"/>
        <w:rPr>
          <w:rFonts w:ascii="Arial" w:eastAsia="Arial" w:hAnsi="Arial"/>
          <w:iCs/>
          <w:spacing w:val="-4"/>
          <w:sz w:val="24"/>
          <w:szCs w:val="24"/>
        </w:rPr>
      </w:pPr>
      <w:r w:rsidRPr="00BB6ED6">
        <w:rPr>
          <w:rFonts w:ascii="Arial" w:eastAsia="Arial" w:hAnsi="Arial"/>
          <w:iCs/>
          <w:spacing w:val="-4"/>
          <w:sz w:val="24"/>
          <w:szCs w:val="24"/>
        </w:rPr>
        <w:t xml:space="preserve">The Ministry says: “Professionals and para-professionals who provide support for special education, such as psychologists, psychometrists, and speech pathologists, are funded through a combination of the Pupil Foundation Grant, the Special Education Grant, and other supplemental grants”. </w:t>
      </w:r>
    </w:p>
    <w:p w14:paraId="5D825AE3" w14:textId="77777777" w:rsidR="0045699B" w:rsidRPr="00BB6ED6" w:rsidRDefault="004E2273" w:rsidP="00106485">
      <w:pPr>
        <w:pStyle w:val="ListParagraph"/>
        <w:tabs>
          <w:tab w:val="left" w:pos="1296"/>
        </w:tabs>
        <w:ind w:left="0" w:right="144"/>
        <w:textAlignment w:val="baseline"/>
        <w:rPr>
          <w:rFonts w:ascii="Arial" w:eastAsia="Arial" w:hAnsi="Arial"/>
          <w:iCs/>
          <w:spacing w:val="-4"/>
          <w:sz w:val="24"/>
          <w:szCs w:val="24"/>
        </w:rPr>
      </w:pPr>
      <w:r w:rsidRPr="00BB6ED6">
        <w:rPr>
          <w:rFonts w:ascii="Arial" w:eastAsia="Arial" w:hAnsi="Arial"/>
          <w:iCs/>
          <w:spacing w:val="-4"/>
          <w:sz w:val="24"/>
          <w:szCs w:val="24"/>
        </w:rPr>
        <w:t xml:space="preserve">If an initiative (such as mental health programming) applies to the entire student population, special education funding should not cover all of the costs. </w:t>
      </w:r>
    </w:p>
    <w:p w14:paraId="085BBBC4" w14:textId="03B48D55" w:rsidR="00C11E84" w:rsidRPr="00620C43" w:rsidRDefault="00C11E84" w:rsidP="00C11E84">
      <w:pPr>
        <w:widowControl w:val="0"/>
        <w:tabs>
          <w:tab w:val="left" w:pos="220"/>
          <w:tab w:val="left" w:pos="720"/>
        </w:tabs>
        <w:autoSpaceDE w:val="0"/>
        <w:autoSpaceDN w:val="0"/>
        <w:adjustRightInd w:val="0"/>
        <w:rPr>
          <w:rFonts w:ascii="Arial" w:hAnsi="Arial" w:cs="Calibri"/>
          <w:color w:val="FF0000"/>
          <w:sz w:val="24"/>
          <w:szCs w:val="30"/>
        </w:rPr>
      </w:pPr>
    </w:p>
    <w:p w14:paraId="080E50E4" w14:textId="77777777" w:rsidR="00C11E84" w:rsidRPr="00C11E84" w:rsidRDefault="00C11E84" w:rsidP="007B416C">
      <w:pPr>
        <w:widowControl w:val="0"/>
        <w:numPr>
          <w:ilvl w:val="0"/>
          <w:numId w:val="10"/>
        </w:numPr>
        <w:tabs>
          <w:tab w:val="left" w:pos="220"/>
          <w:tab w:val="left" w:pos="720"/>
        </w:tabs>
        <w:autoSpaceDE w:val="0"/>
        <w:autoSpaceDN w:val="0"/>
        <w:adjustRightInd w:val="0"/>
        <w:rPr>
          <w:rFonts w:ascii="Arial" w:hAnsi="Arial" w:cs="Calibri"/>
          <w:iCs/>
          <w:sz w:val="24"/>
          <w:szCs w:val="30"/>
        </w:rPr>
      </w:pPr>
      <w:r w:rsidRPr="00C11E84">
        <w:rPr>
          <w:rFonts w:ascii="Arial" w:hAnsi="Arial" w:cs="Calibri"/>
          <w:sz w:val="24"/>
          <w:szCs w:val="30"/>
        </w:rPr>
        <w:t>SEACs should determine that special education money is spent only on what it should pay for, not on things for which other grants are available.</w:t>
      </w:r>
    </w:p>
    <w:p w14:paraId="41C33F3A" w14:textId="4D0C3075" w:rsidR="00454686" w:rsidRPr="00106485" w:rsidRDefault="00C11E84" w:rsidP="00514E4E">
      <w:pPr>
        <w:widowControl w:val="0"/>
        <w:numPr>
          <w:ilvl w:val="0"/>
          <w:numId w:val="10"/>
        </w:numPr>
        <w:tabs>
          <w:tab w:val="left" w:pos="220"/>
          <w:tab w:val="left" w:pos="720"/>
        </w:tabs>
        <w:autoSpaceDE w:val="0"/>
        <w:autoSpaceDN w:val="0"/>
        <w:adjustRightInd w:val="0"/>
        <w:rPr>
          <w:rFonts w:ascii="Arial" w:hAnsi="Arial" w:cs="Calibri"/>
          <w:sz w:val="24"/>
          <w:szCs w:val="30"/>
        </w:rPr>
      </w:pPr>
      <w:r w:rsidRPr="00C11E84">
        <w:rPr>
          <w:rFonts w:ascii="Arial" w:hAnsi="Arial" w:cs="Calibri"/>
          <w:iCs/>
          <w:sz w:val="24"/>
          <w:szCs w:val="30"/>
        </w:rPr>
        <w:t xml:space="preserve">That’s especially true for the 2022-23 school year, since the Ministry has provided boards with additional funds for pandemic-related “mental health” and “reading recovery” support. </w:t>
      </w:r>
      <w:r w:rsidR="00514E4E" w:rsidRPr="00106485">
        <w:rPr>
          <w:rFonts w:ascii="Arial" w:hAnsi="Arial" w:cs="Calibri"/>
          <w:color w:val="0D0D0D" w:themeColor="text1" w:themeTint="F2"/>
          <w:sz w:val="24"/>
          <w:szCs w:val="30"/>
        </w:rPr>
        <w:br/>
      </w:r>
    </w:p>
    <w:p w14:paraId="24A7BD28" w14:textId="07BCB2AF" w:rsidR="005D33DF" w:rsidRPr="00791B1F" w:rsidRDefault="0089387C" w:rsidP="00514E4E">
      <w:pPr>
        <w:widowControl w:val="0"/>
        <w:tabs>
          <w:tab w:val="left" w:pos="220"/>
          <w:tab w:val="left" w:pos="720"/>
        </w:tabs>
        <w:autoSpaceDE w:val="0"/>
        <w:autoSpaceDN w:val="0"/>
        <w:adjustRightInd w:val="0"/>
        <w:rPr>
          <w:rFonts w:ascii="Arial" w:hAnsi="Arial" w:cs="Calibri"/>
          <w:color w:val="FF0000"/>
          <w:sz w:val="24"/>
          <w:szCs w:val="30"/>
        </w:rPr>
      </w:pPr>
      <w:r w:rsidRPr="00514E4E">
        <w:rPr>
          <w:rFonts w:ascii="Arial" w:hAnsi="Arial" w:cs="Calibri"/>
          <w:color w:val="0D0D0D" w:themeColor="text1" w:themeTint="F2"/>
          <w:sz w:val="24"/>
          <w:szCs w:val="30"/>
        </w:rPr>
        <w:t>On p</w:t>
      </w:r>
      <w:r w:rsidR="0023790C" w:rsidRPr="00514E4E">
        <w:rPr>
          <w:rFonts w:ascii="Arial" w:hAnsi="Arial" w:cs="Calibri"/>
          <w:color w:val="0D0D0D" w:themeColor="text1" w:themeTint="F2"/>
          <w:sz w:val="24"/>
          <w:szCs w:val="30"/>
        </w:rPr>
        <w:t>age 191</w:t>
      </w:r>
      <w:r w:rsidRPr="00514E4E">
        <w:rPr>
          <w:rFonts w:ascii="Arial" w:hAnsi="Arial" w:cs="Calibri"/>
          <w:color w:val="0D0D0D" w:themeColor="text1" w:themeTint="F2"/>
          <w:sz w:val="24"/>
          <w:szCs w:val="30"/>
        </w:rPr>
        <w:t>, the Technical Paper</w:t>
      </w:r>
      <w:r w:rsidR="00454686" w:rsidRPr="00514E4E">
        <w:rPr>
          <w:rFonts w:ascii="Arial" w:hAnsi="Arial" w:cs="Calibri"/>
          <w:color w:val="0D0D0D" w:themeColor="text1" w:themeTint="F2"/>
          <w:sz w:val="24"/>
          <w:szCs w:val="30"/>
        </w:rPr>
        <w:t xml:space="preserve"> states:</w:t>
      </w:r>
      <w:r w:rsidR="0023790C" w:rsidRPr="00514E4E">
        <w:rPr>
          <w:rFonts w:ascii="Arial" w:hAnsi="Arial" w:cs="Calibri"/>
          <w:color w:val="0D0D0D" w:themeColor="text1" w:themeTint="F2"/>
          <w:sz w:val="24"/>
          <w:szCs w:val="30"/>
        </w:rPr>
        <w:t xml:space="preserve"> "The Special Education Grant is limited to special education expenses, including spending restrictions on specific amounts within the grant". </w:t>
      </w:r>
    </w:p>
    <w:p w14:paraId="2E1D547B" w14:textId="77777777" w:rsidR="00666877" w:rsidRPr="00666877" w:rsidRDefault="00666877" w:rsidP="00666877">
      <w:pPr>
        <w:tabs>
          <w:tab w:val="left" w:pos="432"/>
          <w:tab w:val="left" w:pos="1296"/>
        </w:tabs>
        <w:ind w:right="144"/>
        <w:textAlignment w:val="baseline"/>
        <w:rPr>
          <w:rFonts w:ascii="Arial" w:eastAsia="Arial" w:hAnsi="Arial"/>
          <w:color w:val="000000"/>
          <w:sz w:val="24"/>
          <w:szCs w:val="24"/>
        </w:rPr>
      </w:pPr>
    </w:p>
    <w:p w14:paraId="3E14FC44" w14:textId="1649F3DE" w:rsidR="00A349DE" w:rsidRPr="00514E4E" w:rsidRDefault="00A349DE" w:rsidP="00514E4E">
      <w:pPr>
        <w:tabs>
          <w:tab w:val="left" w:pos="432"/>
          <w:tab w:val="left" w:pos="1296"/>
        </w:tabs>
        <w:ind w:right="144"/>
        <w:textAlignment w:val="baseline"/>
        <w:rPr>
          <w:rFonts w:ascii="Arial" w:eastAsia="Arial" w:hAnsi="Arial"/>
          <w:color w:val="000000"/>
          <w:sz w:val="24"/>
          <w:szCs w:val="24"/>
        </w:rPr>
      </w:pPr>
      <w:r w:rsidRPr="00514E4E">
        <w:rPr>
          <w:rFonts w:ascii="Arial" w:eastAsia="Arial" w:hAnsi="Arial"/>
          <w:color w:val="000000"/>
          <w:sz w:val="24"/>
          <w:szCs w:val="24"/>
        </w:rPr>
        <w:t xml:space="preserve">If any money from the special education funding envelope remains unspent in any year, it must be kept in a separate deferred revenue fund. (Any unspent money from a board’s Special Equipment Amount Per </w:t>
      </w:r>
      <w:proofErr w:type="spellStart"/>
      <w:r w:rsidRPr="00514E4E">
        <w:rPr>
          <w:rFonts w:ascii="Arial" w:eastAsia="Arial" w:hAnsi="Arial"/>
          <w:color w:val="000000"/>
          <w:sz w:val="24"/>
          <w:szCs w:val="24"/>
        </w:rPr>
        <w:t>PupiI</w:t>
      </w:r>
      <w:proofErr w:type="spellEnd"/>
      <w:r w:rsidRPr="00514E4E">
        <w:rPr>
          <w:rFonts w:ascii="Arial" w:eastAsia="Arial" w:hAnsi="Arial"/>
          <w:color w:val="000000"/>
          <w:sz w:val="24"/>
          <w:szCs w:val="24"/>
        </w:rPr>
        <w:t xml:space="preserve"> Amount and some parts of the </w:t>
      </w:r>
      <w:proofErr w:type="spellStart"/>
      <w:r w:rsidRPr="00514E4E">
        <w:rPr>
          <w:rFonts w:ascii="Arial" w:eastAsia="Arial" w:hAnsi="Arial"/>
          <w:color w:val="000000"/>
          <w:sz w:val="24"/>
          <w:szCs w:val="24"/>
        </w:rPr>
        <w:t>Behaviour</w:t>
      </w:r>
      <w:proofErr w:type="spellEnd"/>
      <w:r w:rsidRPr="00514E4E">
        <w:rPr>
          <w:rFonts w:ascii="Arial" w:eastAsia="Arial" w:hAnsi="Arial"/>
          <w:color w:val="000000"/>
          <w:sz w:val="24"/>
          <w:szCs w:val="24"/>
        </w:rPr>
        <w:t xml:space="preserve"> Expertise Amount must be kept in their own separate deferred revenue funds. See </w:t>
      </w:r>
      <w:r w:rsidRPr="00514E4E">
        <w:rPr>
          <w:rFonts w:ascii="Arial" w:eastAsia="Arial" w:hAnsi="Arial"/>
          <w:sz w:val="24"/>
          <w:szCs w:val="24"/>
        </w:rPr>
        <w:t>sections B, C</w:t>
      </w:r>
      <w:r w:rsidRPr="00514E4E">
        <w:rPr>
          <w:rFonts w:ascii="Arial" w:eastAsia="Arial" w:hAnsi="Arial"/>
          <w:color w:val="000000"/>
          <w:sz w:val="24"/>
          <w:szCs w:val="24"/>
        </w:rPr>
        <w:t xml:space="preserve"> and F below for details.)</w:t>
      </w:r>
    </w:p>
    <w:p w14:paraId="461E95F1" w14:textId="77777777" w:rsidR="00A349DE" w:rsidRDefault="00A349DE" w:rsidP="00A349DE">
      <w:pPr>
        <w:tabs>
          <w:tab w:val="left" w:pos="432"/>
          <w:tab w:val="left" w:pos="1296"/>
        </w:tabs>
        <w:ind w:left="1440" w:right="144"/>
        <w:textAlignment w:val="baseline"/>
        <w:rPr>
          <w:rFonts w:ascii="Arial" w:eastAsia="Arial" w:hAnsi="Arial"/>
          <w:i/>
          <w:color w:val="000000"/>
          <w:spacing w:val="-4"/>
          <w:sz w:val="24"/>
          <w:szCs w:val="24"/>
        </w:rPr>
      </w:pPr>
    </w:p>
    <w:p w14:paraId="138433FF" w14:textId="501D8222" w:rsidR="0089387C" w:rsidRPr="00620C43" w:rsidRDefault="00A349DE" w:rsidP="007B416C">
      <w:pPr>
        <w:pStyle w:val="ListParagraph"/>
        <w:numPr>
          <w:ilvl w:val="0"/>
          <w:numId w:val="25"/>
        </w:numPr>
        <w:tabs>
          <w:tab w:val="left" w:pos="432"/>
          <w:tab w:val="left" w:pos="1296"/>
        </w:tabs>
        <w:ind w:right="144"/>
        <w:textAlignment w:val="baseline"/>
        <w:rPr>
          <w:rFonts w:ascii="Arial" w:eastAsia="Arial" w:hAnsi="Arial"/>
          <w:iCs/>
          <w:color w:val="000000"/>
          <w:spacing w:val="-4"/>
          <w:sz w:val="24"/>
          <w:szCs w:val="24"/>
        </w:rPr>
      </w:pPr>
      <w:r w:rsidRPr="00620C43">
        <w:rPr>
          <w:rFonts w:ascii="Arial" w:eastAsia="Arial" w:hAnsi="Arial"/>
          <w:iCs/>
          <w:color w:val="000000"/>
          <w:spacing w:val="-4"/>
          <w:sz w:val="24"/>
          <w:szCs w:val="24"/>
        </w:rPr>
        <w:lastRenderedPageBreak/>
        <w:t>SEAC should check school board audited financial statements to see if there is special education deferred revenue, and how it changes from year to year.</w:t>
      </w:r>
    </w:p>
    <w:p w14:paraId="598D4E84" w14:textId="77777777" w:rsidR="00ED2142" w:rsidRDefault="00ED2142" w:rsidP="0089387C">
      <w:pPr>
        <w:tabs>
          <w:tab w:val="left" w:pos="360"/>
        </w:tabs>
        <w:textAlignment w:val="baseline"/>
        <w:rPr>
          <w:rFonts w:ascii="Arial" w:eastAsia="Arial" w:hAnsi="Arial"/>
          <w:color w:val="000000"/>
          <w:sz w:val="24"/>
          <w:szCs w:val="24"/>
        </w:rPr>
      </w:pPr>
    </w:p>
    <w:p w14:paraId="1D09FB8B" w14:textId="5725D29A" w:rsidR="006B0C3C" w:rsidRPr="00620C43" w:rsidRDefault="005C70D7" w:rsidP="001E25E4">
      <w:pPr>
        <w:tabs>
          <w:tab w:val="left" w:pos="360"/>
        </w:tabs>
        <w:ind w:left="360"/>
        <w:textAlignment w:val="baseline"/>
        <w:rPr>
          <w:rFonts w:ascii="Arial" w:eastAsia="Arial" w:hAnsi="Arial"/>
          <w:color w:val="000000"/>
          <w:sz w:val="24"/>
          <w:szCs w:val="24"/>
        </w:rPr>
      </w:pPr>
      <w:r w:rsidRPr="00620C43">
        <w:rPr>
          <w:rFonts w:ascii="Arial" w:eastAsia="Arial" w:hAnsi="Arial"/>
          <w:color w:val="000000"/>
          <w:sz w:val="24"/>
          <w:szCs w:val="24"/>
        </w:rPr>
        <w:t>2022-23</w:t>
      </w:r>
      <w:r w:rsidR="006B0C3C" w:rsidRPr="00620C43">
        <w:rPr>
          <w:rFonts w:ascii="Arial" w:eastAsia="Arial" w:hAnsi="Arial"/>
          <w:color w:val="000000"/>
          <w:sz w:val="24"/>
          <w:szCs w:val="24"/>
        </w:rPr>
        <w:t xml:space="preserve"> funding data for the entire province</w:t>
      </w:r>
      <w:r w:rsidR="00004FF7" w:rsidRPr="00620C43">
        <w:rPr>
          <w:rFonts w:ascii="Arial" w:eastAsia="Arial" w:hAnsi="Arial"/>
          <w:color w:val="000000"/>
          <w:sz w:val="24"/>
          <w:szCs w:val="24"/>
        </w:rPr>
        <w:t>, called Grants for Student Needs (GSN),</w:t>
      </w:r>
      <w:r w:rsidR="006B0C3C" w:rsidRPr="00620C43">
        <w:rPr>
          <w:rFonts w:ascii="Arial" w:eastAsia="Arial" w:hAnsi="Arial"/>
          <w:color w:val="000000"/>
          <w:sz w:val="24"/>
          <w:szCs w:val="24"/>
        </w:rPr>
        <w:t xml:space="preserve"> and fo</w:t>
      </w:r>
      <w:r w:rsidR="00ED2142" w:rsidRPr="00620C43">
        <w:rPr>
          <w:rFonts w:ascii="Arial" w:eastAsia="Arial" w:hAnsi="Arial"/>
          <w:color w:val="000000"/>
          <w:sz w:val="24"/>
          <w:szCs w:val="24"/>
        </w:rPr>
        <w:t>r each school board in Ontario wa</w:t>
      </w:r>
      <w:r w:rsidR="006B0C3C" w:rsidRPr="00620C43">
        <w:rPr>
          <w:rFonts w:ascii="Arial" w:eastAsia="Arial" w:hAnsi="Arial"/>
          <w:color w:val="000000"/>
          <w:sz w:val="24"/>
          <w:szCs w:val="24"/>
        </w:rPr>
        <w:t xml:space="preserve">s posted by the Ministry </w:t>
      </w:r>
      <w:r w:rsidR="00A64527" w:rsidRPr="00620C43">
        <w:rPr>
          <w:rFonts w:ascii="Arial" w:eastAsia="Arial" w:hAnsi="Arial"/>
          <w:color w:val="000000"/>
          <w:sz w:val="24"/>
          <w:szCs w:val="24"/>
        </w:rPr>
        <w:t>on Feb 17, 2022</w:t>
      </w:r>
      <w:r w:rsidR="006B0C3C" w:rsidRPr="00620C43">
        <w:rPr>
          <w:rFonts w:ascii="Arial" w:eastAsia="Arial" w:hAnsi="Arial"/>
          <w:color w:val="000000"/>
          <w:sz w:val="24"/>
          <w:szCs w:val="24"/>
        </w:rPr>
        <w:t xml:space="preserve"> at</w:t>
      </w:r>
      <w:r w:rsidR="006B0C3C" w:rsidRPr="007E1213">
        <w:rPr>
          <w:rFonts w:ascii="Arial" w:eastAsia="Arial" w:hAnsi="Arial"/>
          <w:b/>
          <w:bCs/>
          <w:color w:val="000000"/>
          <w:sz w:val="24"/>
          <w:szCs w:val="24"/>
        </w:rPr>
        <w:t xml:space="preserve"> </w:t>
      </w:r>
      <w:hyperlink r:id="rId15" w:history="1">
        <w:r w:rsidR="00500F96" w:rsidRPr="00620C43">
          <w:rPr>
            <w:rStyle w:val="Hyperlink"/>
            <w:rFonts w:ascii="Arial" w:eastAsia="Arial" w:hAnsi="Arial"/>
            <w:sz w:val="24"/>
            <w:szCs w:val="24"/>
          </w:rPr>
          <w:t>https://files.ontario.ca/edu-2223-gsnprojections-en-2022-02-17.pdf</w:t>
        </w:r>
      </w:hyperlink>
      <w:r w:rsidR="00500F96" w:rsidRPr="00620C43">
        <w:rPr>
          <w:rFonts w:ascii="Arial" w:eastAsia="Arial" w:hAnsi="Arial"/>
          <w:color w:val="000000"/>
          <w:sz w:val="24"/>
          <w:szCs w:val="24"/>
        </w:rPr>
        <w:t xml:space="preserve"> </w:t>
      </w:r>
    </w:p>
    <w:p w14:paraId="2303B1F4" w14:textId="77777777" w:rsidR="006B0C3C" w:rsidRPr="005B60DA" w:rsidRDefault="006B0C3C" w:rsidP="006B0C3C">
      <w:pPr>
        <w:tabs>
          <w:tab w:val="left" w:pos="360"/>
        </w:tabs>
        <w:ind w:left="360"/>
        <w:textAlignment w:val="baseline"/>
        <w:rPr>
          <w:rFonts w:ascii="Arial" w:eastAsia="Arial" w:hAnsi="Arial"/>
          <w:color w:val="000000"/>
          <w:sz w:val="24"/>
          <w:szCs w:val="24"/>
        </w:rPr>
      </w:pPr>
    </w:p>
    <w:p w14:paraId="5FCEA8CB" w14:textId="77777777" w:rsidR="006B0C3C" w:rsidRPr="005B60DA" w:rsidRDefault="006B0C3C" w:rsidP="006B0C3C">
      <w:pPr>
        <w:tabs>
          <w:tab w:val="left" w:pos="360"/>
        </w:tabs>
        <w:ind w:left="360"/>
        <w:textAlignment w:val="baseline"/>
        <w:rPr>
          <w:rFonts w:ascii="Arial" w:eastAsia="Arial" w:hAnsi="Arial"/>
          <w:color w:val="000000"/>
          <w:sz w:val="24"/>
          <w:szCs w:val="24"/>
        </w:rPr>
      </w:pPr>
      <w:r w:rsidRPr="005B60DA">
        <w:rPr>
          <w:rFonts w:ascii="Arial" w:eastAsia="Arial" w:hAnsi="Arial"/>
          <w:color w:val="000000"/>
          <w:sz w:val="24"/>
          <w:szCs w:val="24"/>
        </w:rPr>
        <w:t>In this document you will find your board’s total operating grant amounts in each of the education funding “envelopes” – i.e.:</w:t>
      </w:r>
    </w:p>
    <w:p w14:paraId="162E54B5" w14:textId="77777777" w:rsidR="006B0C3C" w:rsidRPr="005B60DA" w:rsidRDefault="006B0C3C" w:rsidP="007B416C">
      <w:pPr>
        <w:pStyle w:val="ListParagraph"/>
        <w:numPr>
          <w:ilvl w:val="0"/>
          <w:numId w:val="6"/>
        </w:numPr>
        <w:tabs>
          <w:tab w:val="left" w:pos="360"/>
        </w:tabs>
        <w:textAlignment w:val="baseline"/>
        <w:rPr>
          <w:rFonts w:ascii="Arial" w:eastAsia="Arial" w:hAnsi="Arial"/>
          <w:color w:val="000000"/>
          <w:sz w:val="24"/>
          <w:szCs w:val="24"/>
        </w:rPr>
      </w:pPr>
      <w:r w:rsidRPr="005B60DA">
        <w:rPr>
          <w:rFonts w:ascii="Arial" w:eastAsia="Arial" w:hAnsi="Arial"/>
          <w:color w:val="000000"/>
          <w:sz w:val="24"/>
          <w:szCs w:val="24"/>
        </w:rPr>
        <w:t>projected funding for the coming school year,</w:t>
      </w:r>
    </w:p>
    <w:p w14:paraId="0A7458E2" w14:textId="77777777" w:rsidR="006B0C3C" w:rsidRPr="005B60DA" w:rsidRDefault="006B0C3C" w:rsidP="007B416C">
      <w:pPr>
        <w:pStyle w:val="ListParagraph"/>
        <w:numPr>
          <w:ilvl w:val="0"/>
          <w:numId w:val="6"/>
        </w:numPr>
        <w:tabs>
          <w:tab w:val="left" w:pos="360"/>
        </w:tabs>
        <w:textAlignment w:val="baseline"/>
        <w:rPr>
          <w:rFonts w:ascii="Arial" w:eastAsia="Arial" w:hAnsi="Arial"/>
          <w:color w:val="000000"/>
          <w:sz w:val="24"/>
          <w:szCs w:val="24"/>
        </w:rPr>
      </w:pPr>
      <w:r w:rsidRPr="005B60DA">
        <w:rPr>
          <w:rFonts w:ascii="Arial" w:eastAsia="Arial" w:hAnsi="Arial"/>
          <w:color w:val="000000"/>
          <w:sz w:val="24"/>
          <w:szCs w:val="24"/>
        </w:rPr>
        <w:t xml:space="preserve">the revised estimate for the current school year, and </w:t>
      </w:r>
    </w:p>
    <w:p w14:paraId="2C828143" w14:textId="77777777" w:rsidR="006B0C3C" w:rsidRPr="005B60DA" w:rsidRDefault="006B0C3C" w:rsidP="007B416C">
      <w:pPr>
        <w:pStyle w:val="ListParagraph"/>
        <w:numPr>
          <w:ilvl w:val="0"/>
          <w:numId w:val="6"/>
        </w:numPr>
        <w:tabs>
          <w:tab w:val="left" w:pos="360"/>
        </w:tabs>
        <w:textAlignment w:val="baseline"/>
        <w:rPr>
          <w:rFonts w:ascii="Arial" w:eastAsia="Arial" w:hAnsi="Arial"/>
          <w:color w:val="000000"/>
          <w:sz w:val="24"/>
          <w:szCs w:val="24"/>
        </w:rPr>
      </w:pPr>
      <w:r w:rsidRPr="005B60DA">
        <w:rPr>
          <w:rFonts w:ascii="Arial" w:eastAsia="Arial" w:hAnsi="Arial"/>
          <w:color w:val="000000"/>
          <w:sz w:val="24"/>
          <w:szCs w:val="24"/>
        </w:rPr>
        <w:t>actual amounts granted over each of the previous 3 years.</w:t>
      </w:r>
    </w:p>
    <w:p w14:paraId="25A5B2CB" w14:textId="77777777" w:rsidR="006B0C3C" w:rsidRPr="005B60DA" w:rsidRDefault="006B0C3C" w:rsidP="006B0C3C">
      <w:pPr>
        <w:ind w:left="360"/>
        <w:textAlignment w:val="baseline"/>
        <w:rPr>
          <w:rFonts w:ascii="Arial" w:eastAsia="Arial" w:hAnsi="Arial"/>
          <w:color w:val="000000"/>
          <w:sz w:val="24"/>
          <w:szCs w:val="24"/>
        </w:rPr>
      </w:pPr>
    </w:p>
    <w:p w14:paraId="60C8EC36" w14:textId="77777777" w:rsidR="006B0C3C" w:rsidRPr="005B60DA" w:rsidRDefault="006B0C3C" w:rsidP="006B0C3C">
      <w:pPr>
        <w:ind w:left="360"/>
        <w:textAlignment w:val="baseline"/>
        <w:rPr>
          <w:rFonts w:ascii="Arial" w:eastAsia="Arial" w:hAnsi="Arial"/>
          <w:color w:val="000000"/>
          <w:spacing w:val="1"/>
          <w:sz w:val="24"/>
          <w:szCs w:val="24"/>
        </w:rPr>
      </w:pPr>
      <w:r w:rsidRPr="005B60DA">
        <w:rPr>
          <w:rFonts w:ascii="Arial" w:eastAsia="Arial" w:hAnsi="Arial"/>
          <w:color w:val="000000"/>
          <w:sz w:val="24"/>
          <w:szCs w:val="24"/>
        </w:rPr>
        <w:t>It also shows how board enrolment may have changed from year to year</w:t>
      </w:r>
      <w:r w:rsidRPr="005B60DA">
        <w:rPr>
          <w:rFonts w:ascii="Arial" w:eastAsia="Arial" w:hAnsi="Arial"/>
          <w:color w:val="000000"/>
          <w:spacing w:val="1"/>
          <w:sz w:val="24"/>
          <w:szCs w:val="24"/>
        </w:rPr>
        <w:t xml:space="preserve"> </w:t>
      </w:r>
    </w:p>
    <w:p w14:paraId="171AC4FD" w14:textId="77777777" w:rsidR="006B0C3C" w:rsidRPr="005B60DA" w:rsidRDefault="006B0C3C" w:rsidP="006B0C3C">
      <w:pPr>
        <w:ind w:left="360"/>
        <w:textAlignment w:val="baseline"/>
        <w:rPr>
          <w:rFonts w:ascii="Arial" w:eastAsia="Arial" w:hAnsi="Arial"/>
          <w:color w:val="000000"/>
          <w:spacing w:val="1"/>
          <w:sz w:val="24"/>
          <w:szCs w:val="24"/>
        </w:rPr>
      </w:pPr>
    </w:p>
    <w:p w14:paraId="7903CA90" w14:textId="0EB27F7E" w:rsidR="006B0C3C" w:rsidRPr="005B60DA" w:rsidRDefault="006B646C" w:rsidP="006B0C3C">
      <w:pPr>
        <w:ind w:left="360"/>
        <w:textAlignment w:val="baseline"/>
        <w:rPr>
          <w:rFonts w:ascii="Lucida Console" w:eastAsia="Lucida Console" w:hAnsi="Lucida Console"/>
          <w:color w:val="000000"/>
          <w:spacing w:val="1"/>
          <w:sz w:val="24"/>
          <w:szCs w:val="24"/>
        </w:rPr>
      </w:pPr>
      <w:r>
        <w:rPr>
          <w:rFonts w:ascii="Arial" w:eastAsia="Arial" w:hAnsi="Arial"/>
          <w:color w:val="000000"/>
          <w:spacing w:val="1"/>
          <w:sz w:val="24"/>
          <w:szCs w:val="24"/>
        </w:rPr>
        <w:t xml:space="preserve">You can search for similar data for each year </w:t>
      </w:r>
      <w:r w:rsidR="006B0C3C" w:rsidRPr="005B60DA">
        <w:rPr>
          <w:rFonts w:ascii="Arial" w:eastAsia="Arial" w:hAnsi="Arial"/>
          <w:color w:val="000000"/>
          <w:spacing w:val="1"/>
          <w:sz w:val="24"/>
          <w:szCs w:val="24"/>
        </w:rPr>
        <w:t xml:space="preserve">going back </w:t>
      </w:r>
      <w:r w:rsidR="006B0C3C" w:rsidRPr="006B646C">
        <w:rPr>
          <w:rFonts w:ascii="Arial" w:eastAsia="Arial" w:hAnsi="Arial"/>
          <w:color w:val="000000"/>
          <w:spacing w:val="1"/>
          <w:sz w:val="24"/>
          <w:szCs w:val="24"/>
        </w:rPr>
        <w:t>to 2003-04, with funding and enrolment data going all the way back to 1998-99</w:t>
      </w:r>
      <w:r>
        <w:rPr>
          <w:rFonts w:ascii="Arial" w:eastAsia="Arial" w:hAnsi="Arial"/>
          <w:color w:val="000000"/>
          <w:spacing w:val="1"/>
          <w:sz w:val="24"/>
          <w:szCs w:val="24"/>
        </w:rPr>
        <w:t xml:space="preserve"> (to see how each board changed).</w:t>
      </w:r>
    </w:p>
    <w:p w14:paraId="217F0068" w14:textId="77777777" w:rsidR="001E25E4" w:rsidRDefault="001E25E4" w:rsidP="006B0C3C">
      <w:pPr>
        <w:ind w:left="360"/>
        <w:textAlignment w:val="baseline"/>
        <w:rPr>
          <w:rFonts w:ascii="Arial" w:eastAsia="Arial" w:hAnsi="Arial"/>
          <w:color w:val="000000"/>
          <w:spacing w:val="1"/>
          <w:sz w:val="28"/>
          <w:szCs w:val="28"/>
        </w:rPr>
      </w:pPr>
    </w:p>
    <w:p w14:paraId="4C990B30" w14:textId="43759A86" w:rsidR="00D26149" w:rsidRPr="00E814EC" w:rsidRDefault="001E25E4" w:rsidP="007B416C">
      <w:pPr>
        <w:pStyle w:val="ListParagraph"/>
        <w:numPr>
          <w:ilvl w:val="0"/>
          <w:numId w:val="11"/>
        </w:numPr>
        <w:textAlignment w:val="baseline"/>
        <w:rPr>
          <w:rFonts w:ascii="Arial" w:eastAsia="Arial" w:hAnsi="Arial"/>
          <w:iCs/>
          <w:color w:val="000000"/>
          <w:spacing w:val="1"/>
          <w:sz w:val="24"/>
          <w:szCs w:val="28"/>
        </w:rPr>
      </w:pPr>
      <w:r w:rsidRPr="00E814EC">
        <w:rPr>
          <w:rFonts w:ascii="Arial" w:eastAsia="Arial" w:hAnsi="Arial"/>
          <w:iCs/>
          <w:color w:val="000000"/>
          <w:spacing w:val="1"/>
          <w:sz w:val="24"/>
          <w:szCs w:val="28"/>
        </w:rPr>
        <w:t>SEAC should review Ministry of Education grant regulations</w:t>
      </w:r>
      <w:r w:rsidR="00AB5F39">
        <w:rPr>
          <w:rFonts w:ascii="Arial" w:eastAsia="Arial" w:hAnsi="Arial"/>
          <w:iCs/>
          <w:color w:val="000000"/>
          <w:spacing w:val="1"/>
          <w:sz w:val="24"/>
          <w:szCs w:val="28"/>
        </w:rPr>
        <w:br/>
      </w:r>
    </w:p>
    <w:p w14:paraId="59B3D678" w14:textId="11B5E9E3" w:rsidR="00D26149" w:rsidRPr="00E814EC" w:rsidRDefault="001E25E4" w:rsidP="007B416C">
      <w:pPr>
        <w:pStyle w:val="ListParagraph"/>
        <w:numPr>
          <w:ilvl w:val="0"/>
          <w:numId w:val="11"/>
        </w:numPr>
        <w:textAlignment w:val="baseline"/>
        <w:rPr>
          <w:rFonts w:ascii="Arial" w:eastAsia="Arial" w:hAnsi="Arial"/>
          <w:iCs/>
          <w:color w:val="000000"/>
          <w:spacing w:val="1"/>
          <w:sz w:val="24"/>
          <w:szCs w:val="28"/>
        </w:rPr>
      </w:pPr>
      <w:r w:rsidRPr="00E814EC">
        <w:rPr>
          <w:rFonts w:ascii="Arial" w:eastAsia="Arial" w:hAnsi="Arial"/>
          <w:iCs/>
          <w:color w:val="000000"/>
          <w:sz w:val="24"/>
          <w:szCs w:val="28"/>
        </w:rPr>
        <w:t>SEAC should verify Ministry grant allocation amounts with their board</w:t>
      </w:r>
      <w:r w:rsidR="00AB5F39">
        <w:rPr>
          <w:rFonts w:ascii="Arial" w:eastAsia="Arial" w:hAnsi="Arial"/>
          <w:iCs/>
          <w:color w:val="000000"/>
          <w:sz w:val="24"/>
          <w:szCs w:val="28"/>
        </w:rPr>
        <w:br/>
      </w:r>
    </w:p>
    <w:p w14:paraId="663A7ED8" w14:textId="0ADA6FD3" w:rsidR="00D26149" w:rsidRPr="00E814EC" w:rsidRDefault="001E25E4" w:rsidP="007B416C">
      <w:pPr>
        <w:pStyle w:val="ListParagraph"/>
        <w:numPr>
          <w:ilvl w:val="0"/>
          <w:numId w:val="11"/>
        </w:numPr>
        <w:textAlignment w:val="baseline"/>
        <w:rPr>
          <w:rFonts w:ascii="Arial" w:eastAsia="Arial" w:hAnsi="Arial"/>
          <w:iCs/>
          <w:color w:val="000000"/>
          <w:spacing w:val="1"/>
          <w:sz w:val="24"/>
          <w:szCs w:val="28"/>
        </w:rPr>
      </w:pPr>
      <w:r w:rsidRPr="00E814EC">
        <w:rPr>
          <w:rFonts w:ascii="Arial" w:eastAsia="Arial" w:hAnsi="Arial"/>
          <w:iCs/>
          <w:color w:val="000000"/>
          <w:spacing w:val="2"/>
          <w:sz w:val="24"/>
          <w:szCs w:val="28"/>
        </w:rPr>
        <w:t>SEAC should review the board’s Special Education Grant each year</w:t>
      </w:r>
      <w:r w:rsidR="00AB5F39">
        <w:rPr>
          <w:rFonts w:ascii="Arial" w:eastAsia="Arial" w:hAnsi="Arial"/>
          <w:iCs/>
          <w:color w:val="000000"/>
          <w:spacing w:val="2"/>
          <w:sz w:val="24"/>
          <w:szCs w:val="28"/>
        </w:rPr>
        <w:br/>
      </w:r>
    </w:p>
    <w:p w14:paraId="679D0314" w14:textId="7900BAA1" w:rsidR="00D26149" w:rsidRPr="00E814EC" w:rsidRDefault="00ED2142" w:rsidP="007B416C">
      <w:pPr>
        <w:pStyle w:val="ListParagraph"/>
        <w:numPr>
          <w:ilvl w:val="0"/>
          <w:numId w:val="11"/>
        </w:numPr>
        <w:textAlignment w:val="baseline"/>
        <w:rPr>
          <w:rFonts w:ascii="Arial" w:eastAsia="Arial" w:hAnsi="Arial"/>
          <w:iCs/>
          <w:color w:val="000000"/>
          <w:spacing w:val="1"/>
          <w:sz w:val="24"/>
          <w:szCs w:val="28"/>
        </w:rPr>
      </w:pPr>
      <w:r w:rsidRPr="00E814EC">
        <w:rPr>
          <w:rFonts w:ascii="Arial" w:eastAsia="Arial" w:hAnsi="Arial"/>
          <w:iCs/>
          <w:color w:val="000000"/>
          <w:sz w:val="24"/>
          <w:szCs w:val="28"/>
        </w:rPr>
        <w:t>It is helpful when the school board shares Ministry of Education resource materials regarding special education funding, including Power Points and Webinars, with SEAC members.</w:t>
      </w:r>
      <w:r w:rsidR="00AB5F39">
        <w:rPr>
          <w:rFonts w:ascii="Arial" w:eastAsia="Arial" w:hAnsi="Arial"/>
          <w:iCs/>
          <w:color w:val="000000"/>
          <w:sz w:val="24"/>
          <w:szCs w:val="28"/>
        </w:rPr>
        <w:br/>
      </w:r>
    </w:p>
    <w:p w14:paraId="1B31B282" w14:textId="0124D548" w:rsidR="001E25E4" w:rsidRPr="00E814EC" w:rsidRDefault="001E25E4" w:rsidP="007B416C">
      <w:pPr>
        <w:pStyle w:val="ListParagraph"/>
        <w:numPr>
          <w:ilvl w:val="0"/>
          <w:numId w:val="11"/>
        </w:numPr>
        <w:textAlignment w:val="baseline"/>
        <w:rPr>
          <w:rFonts w:ascii="Arial" w:eastAsia="Arial" w:hAnsi="Arial"/>
          <w:iCs/>
          <w:color w:val="000000"/>
          <w:spacing w:val="1"/>
          <w:sz w:val="24"/>
          <w:szCs w:val="28"/>
        </w:rPr>
      </w:pPr>
      <w:r w:rsidRPr="00E814EC">
        <w:rPr>
          <w:rFonts w:ascii="Arial" w:eastAsia="Arial" w:hAnsi="Arial"/>
          <w:iCs/>
          <w:color w:val="000000"/>
          <w:spacing w:val="2"/>
          <w:sz w:val="24"/>
          <w:szCs w:val="28"/>
        </w:rPr>
        <w:t>SEAC can divide the total Special Education Grant amount by the total board</w:t>
      </w:r>
      <w:r w:rsidRPr="00E814EC">
        <w:rPr>
          <w:rFonts w:ascii="Lucida Console" w:eastAsia="Lucida Console" w:hAnsi="Lucida Console"/>
          <w:iCs/>
          <w:color w:val="000000"/>
          <w:spacing w:val="2"/>
          <w:sz w:val="24"/>
          <w:szCs w:val="28"/>
        </w:rPr>
        <w:t xml:space="preserve"> </w:t>
      </w:r>
      <w:r w:rsidRPr="00E814EC">
        <w:rPr>
          <w:rFonts w:ascii="Arial" w:eastAsia="Arial" w:hAnsi="Arial"/>
          <w:iCs/>
          <w:color w:val="000000"/>
          <w:sz w:val="24"/>
          <w:szCs w:val="28"/>
        </w:rPr>
        <w:t xml:space="preserve">population to arrive at the board’s per pupil income for special education, and </w:t>
      </w:r>
      <w:r w:rsidRPr="00E814EC">
        <w:rPr>
          <w:rFonts w:ascii="Arial" w:eastAsia="Arial" w:hAnsi="Arial"/>
          <w:iCs/>
          <w:color w:val="000000"/>
          <w:spacing w:val="1"/>
          <w:sz w:val="24"/>
          <w:szCs w:val="28"/>
        </w:rPr>
        <w:t xml:space="preserve">should consider how </w:t>
      </w:r>
      <w:r w:rsidR="0089387C">
        <w:rPr>
          <w:rFonts w:ascii="Arial" w:eastAsia="Arial" w:hAnsi="Arial"/>
          <w:iCs/>
          <w:color w:val="000000"/>
          <w:spacing w:val="1"/>
          <w:sz w:val="24"/>
          <w:szCs w:val="28"/>
        </w:rPr>
        <w:t>i</w:t>
      </w:r>
      <w:r w:rsidRPr="00E814EC">
        <w:rPr>
          <w:rFonts w:ascii="Arial" w:eastAsia="Arial" w:hAnsi="Arial"/>
          <w:iCs/>
          <w:color w:val="000000"/>
          <w:spacing w:val="1"/>
          <w:sz w:val="24"/>
          <w:szCs w:val="28"/>
        </w:rPr>
        <w:t>t changes, from year to year.</w:t>
      </w:r>
    </w:p>
    <w:p w14:paraId="2E1E2B3A" w14:textId="77777777" w:rsidR="009D3A5B" w:rsidRDefault="009D3A5B" w:rsidP="00004FF7">
      <w:pPr>
        <w:ind w:left="144"/>
        <w:textAlignment w:val="baseline"/>
        <w:rPr>
          <w:rFonts w:ascii="Arial" w:eastAsia="Arial" w:hAnsi="Arial"/>
          <w:b/>
          <w:bCs/>
          <w:color w:val="000000"/>
          <w:spacing w:val="1"/>
          <w:sz w:val="24"/>
          <w:szCs w:val="24"/>
        </w:rPr>
      </w:pPr>
    </w:p>
    <w:p w14:paraId="32A61B92" w14:textId="77777777" w:rsidR="009D3A5B" w:rsidRDefault="009D3A5B" w:rsidP="00004FF7">
      <w:pPr>
        <w:ind w:left="144"/>
        <w:textAlignment w:val="baseline"/>
        <w:rPr>
          <w:rFonts w:ascii="Arial" w:eastAsia="Arial" w:hAnsi="Arial"/>
          <w:b/>
          <w:bCs/>
          <w:color w:val="000000"/>
          <w:spacing w:val="1"/>
          <w:sz w:val="24"/>
          <w:szCs w:val="24"/>
        </w:rPr>
      </w:pPr>
    </w:p>
    <w:p w14:paraId="28947BFE" w14:textId="77777777" w:rsidR="009D3A5B" w:rsidRDefault="009D3A5B" w:rsidP="00004FF7">
      <w:pPr>
        <w:ind w:left="144"/>
        <w:textAlignment w:val="baseline"/>
        <w:rPr>
          <w:rFonts w:ascii="Arial" w:eastAsia="Arial" w:hAnsi="Arial"/>
          <w:b/>
          <w:bCs/>
          <w:color w:val="000000"/>
          <w:spacing w:val="1"/>
          <w:sz w:val="24"/>
          <w:szCs w:val="24"/>
        </w:rPr>
      </w:pPr>
    </w:p>
    <w:p w14:paraId="4779CFB4" w14:textId="77777777" w:rsidR="009D3A5B" w:rsidRDefault="009D3A5B" w:rsidP="00004FF7">
      <w:pPr>
        <w:ind w:left="144"/>
        <w:textAlignment w:val="baseline"/>
        <w:rPr>
          <w:rFonts w:ascii="Arial" w:eastAsia="Arial" w:hAnsi="Arial"/>
          <w:b/>
          <w:bCs/>
          <w:color w:val="000000"/>
          <w:spacing w:val="1"/>
          <w:sz w:val="24"/>
          <w:szCs w:val="24"/>
        </w:rPr>
      </w:pPr>
    </w:p>
    <w:p w14:paraId="60E56521" w14:textId="77777777" w:rsidR="009D3A5B" w:rsidRDefault="009D3A5B" w:rsidP="00004FF7">
      <w:pPr>
        <w:ind w:left="144"/>
        <w:textAlignment w:val="baseline"/>
        <w:rPr>
          <w:rFonts w:ascii="Arial" w:eastAsia="Arial" w:hAnsi="Arial"/>
          <w:b/>
          <w:bCs/>
          <w:color w:val="000000"/>
          <w:spacing w:val="1"/>
          <w:sz w:val="24"/>
          <w:szCs w:val="24"/>
        </w:rPr>
      </w:pPr>
    </w:p>
    <w:p w14:paraId="61A9C98E" w14:textId="77777777" w:rsidR="009D3A5B" w:rsidRDefault="009D3A5B" w:rsidP="00DE6070">
      <w:pPr>
        <w:textAlignment w:val="baseline"/>
        <w:rPr>
          <w:rFonts w:ascii="Arial" w:eastAsia="Arial" w:hAnsi="Arial"/>
          <w:b/>
          <w:bCs/>
          <w:color w:val="000000"/>
          <w:spacing w:val="1"/>
          <w:sz w:val="24"/>
          <w:szCs w:val="24"/>
        </w:rPr>
      </w:pPr>
    </w:p>
    <w:p w14:paraId="6D747C1A" w14:textId="77777777" w:rsidR="00BB6ED6" w:rsidRDefault="00BB6ED6">
      <w:pPr>
        <w:rPr>
          <w:rFonts w:ascii="Arial" w:eastAsia="Arial" w:hAnsi="Arial"/>
          <w:b/>
          <w:bCs/>
          <w:color w:val="000000"/>
          <w:spacing w:val="1"/>
          <w:sz w:val="24"/>
          <w:szCs w:val="24"/>
        </w:rPr>
      </w:pPr>
      <w:r>
        <w:rPr>
          <w:rFonts w:ascii="Arial" w:eastAsia="Arial" w:hAnsi="Arial"/>
          <w:b/>
          <w:bCs/>
          <w:color w:val="000000"/>
          <w:spacing w:val="1"/>
          <w:sz w:val="24"/>
          <w:szCs w:val="24"/>
        </w:rPr>
        <w:br w:type="page"/>
      </w:r>
    </w:p>
    <w:p w14:paraId="11E740B2" w14:textId="6D1F866A" w:rsidR="002D5F04" w:rsidRPr="002D5F04" w:rsidRDefault="00004FF7" w:rsidP="00004FF7">
      <w:pPr>
        <w:ind w:left="144"/>
        <w:textAlignment w:val="baseline"/>
        <w:rPr>
          <w:rFonts w:ascii="Arial" w:eastAsia="Arial" w:hAnsi="Arial"/>
          <w:b/>
          <w:bCs/>
          <w:color w:val="000000"/>
          <w:spacing w:val="1"/>
          <w:sz w:val="24"/>
          <w:szCs w:val="24"/>
        </w:rPr>
      </w:pPr>
      <w:r w:rsidRPr="00004FF7">
        <w:rPr>
          <w:rFonts w:ascii="Arial" w:eastAsia="Arial" w:hAnsi="Arial"/>
          <w:b/>
          <w:bCs/>
          <w:color w:val="000000"/>
          <w:spacing w:val="1"/>
          <w:sz w:val="24"/>
          <w:szCs w:val="24"/>
        </w:rPr>
        <w:lastRenderedPageBreak/>
        <w:t>Provincial Comparison</w:t>
      </w:r>
      <w:r w:rsidR="002D5F04">
        <w:rPr>
          <w:rFonts w:ascii="Arial" w:eastAsia="Arial" w:hAnsi="Arial"/>
          <w:b/>
          <w:bCs/>
          <w:color w:val="000000"/>
          <w:spacing w:val="1"/>
          <w:sz w:val="24"/>
          <w:szCs w:val="24"/>
        </w:rPr>
        <w:t xml:space="preserve"> – TOTAL and SPECIAL ED</w:t>
      </w:r>
      <w:r w:rsidR="00CB2CCC">
        <w:rPr>
          <w:rFonts w:ascii="Arial" w:eastAsia="Arial" w:hAnsi="Arial"/>
          <w:b/>
          <w:bCs/>
          <w:color w:val="000000"/>
          <w:spacing w:val="1"/>
          <w:sz w:val="24"/>
          <w:szCs w:val="24"/>
        </w:rPr>
        <w:t>UCATION</w:t>
      </w:r>
      <w:r w:rsidR="002D5F04">
        <w:rPr>
          <w:rFonts w:ascii="Arial" w:eastAsia="Arial" w:hAnsi="Arial"/>
          <w:b/>
          <w:bCs/>
          <w:color w:val="000000"/>
          <w:spacing w:val="1"/>
          <w:sz w:val="24"/>
          <w:szCs w:val="24"/>
        </w:rPr>
        <w:t xml:space="preserve"> FUNDING</w:t>
      </w:r>
    </w:p>
    <w:p w14:paraId="1803C192" w14:textId="426B4E72" w:rsidR="00ED2142" w:rsidRPr="002659E3" w:rsidRDefault="001E25E4" w:rsidP="00004FF7">
      <w:pPr>
        <w:ind w:left="144"/>
        <w:textAlignment w:val="baseline"/>
        <w:rPr>
          <w:rFonts w:ascii="Arial" w:eastAsia="Arial" w:hAnsi="Arial"/>
          <w:color w:val="000000"/>
          <w:spacing w:val="1"/>
          <w:sz w:val="24"/>
          <w:szCs w:val="28"/>
        </w:rPr>
      </w:pPr>
      <w:r w:rsidRPr="001E25E4">
        <w:rPr>
          <w:rFonts w:ascii="Arial" w:eastAsia="Arial" w:hAnsi="Arial"/>
          <w:color w:val="000000"/>
          <w:spacing w:val="1"/>
          <w:sz w:val="24"/>
          <w:szCs w:val="28"/>
        </w:rPr>
        <w:t xml:space="preserve">PAAC compared Ontario </w:t>
      </w:r>
      <w:r w:rsidRPr="001E25E4">
        <w:rPr>
          <w:rFonts w:ascii="Arial" w:eastAsia="Arial" w:hAnsi="Arial"/>
          <w:color w:val="000000"/>
          <w:spacing w:val="1"/>
          <w:sz w:val="24"/>
          <w:szCs w:val="28"/>
          <w:u w:val="single"/>
        </w:rPr>
        <w:t xml:space="preserve">Grant </w:t>
      </w:r>
      <w:proofErr w:type="gramStart"/>
      <w:r w:rsidRPr="001E25E4">
        <w:rPr>
          <w:rFonts w:ascii="Arial" w:eastAsia="Arial" w:hAnsi="Arial"/>
          <w:color w:val="000000"/>
          <w:spacing w:val="1"/>
          <w:sz w:val="24"/>
          <w:szCs w:val="28"/>
          <w:u w:val="single"/>
        </w:rPr>
        <w:t>For</w:t>
      </w:r>
      <w:proofErr w:type="gramEnd"/>
      <w:r w:rsidRPr="001E25E4">
        <w:rPr>
          <w:rFonts w:ascii="Arial" w:eastAsia="Arial" w:hAnsi="Arial"/>
          <w:color w:val="000000"/>
          <w:spacing w:val="1"/>
          <w:sz w:val="24"/>
          <w:szCs w:val="28"/>
          <w:u w:val="single"/>
        </w:rPr>
        <w:t xml:space="preserve"> Student Need PROJECTIONS</w:t>
      </w:r>
      <w:r w:rsidR="00ED2142">
        <w:rPr>
          <w:rFonts w:ascii="Arial" w:eastAsia="Arial" w:hAnsi="Arial"/>
          <w:color w:val="000000"/>
          <w:spacing w:val="1"/>
          <w:sz w:val="24"/>
          <w:szCs w:val="28"/>
        </w:rPr>
        <w:t xml:space="preserve"> </w:t>
      </w:r>
      <w:r w:rsidR="002659E3" w:rsidRPr="002659E3">
        <w:rPr>
          <w:rFonts w:ascii="Arial" w:eastAsia="Arial" w:hAnsi="Arial"/>
          <w:color w:val="000000"/>
          <w:spacing w:val="1"/>
          <w:sz w:val="24"/>
          <w:szCs w:val="28"/>
        </w:rPr>
        <w:t>for 2022-23</w:t>
      </w:r>
    </w:p>
    <w:p w14:paraId="390C3BA2" w14:textId="10A30EBC" w:rsidR="001E25E4" w:rsidRPr="00A3276F" w:rsidRDefault="002659E3" w:rsidP="007E1213">
      <w:pPr>
        <w:pStyle w:val="FootnoteText"/>
        <w:ind w:firstLine="144"/>
        <w:rPr>
          <w:sz w:val="22"/>
          <w:szCs w:val="20"/>
        </w:rPr>
      </w:pPr>
      <w:r>
        <w:rPr>
          <w:rFonts w:eastAsia="Arial"/>
          <w:color w:val="000000"/>
          <w:spacing w:val="1"/>
          <w:szCs w:val="28"/>
        </w:rPr>
        <w:t>against REVISED ESTIMATES</w:t>
      </w:r>
      <w:r w:rsidR="001E25E4" w:rsidRPr="002659E3">
        <w:rPr>
          <w:rFonts w:eastAsia="Arial"/>
          <w:color w:val="000000"/>
          <w:spacing w:val="1"/>
          <w:szCs w:val="28"/>
        </w:rPr>
        <w:t xml:space="preserve"> for 20</w:t>
      </w:r>
      <w:r w:rsidR="00A61E90">
        <w:rPr>
          <w:rFonts w:eastAsia="Arial"/>
          <w:color w:val="000000"/>
          <w:spacing w:val="1"/>
          <w:szCs w:val="28"/>
        </w:rPr>
        <w:t>21-22 (dated</w:t>
      </w:r>
      <w:r w:rsidRPr="002659E3">
        <w:rPr>
          <w:rFonts w:eastAsia="Arial"/>
          <w:color w:val="000000"/>
          <w:spacing w:val="1"/>
          <w:szCs w:val="28"/>
        </w:rPr>
        <w:t xml:space="preserve"> Feb. 17, 2022</w:t>
      </w:r>
      <w:r w:rsidR="008617E4" w:rsidRPr="002659E3">
        <w:rPr>
          <w:rFonts w:eastAsia="Arial"/>
          <w:spacing w:val="1"/>
          <w:szCs w:val="28"/>
        </w:rPr>
        <w:t>)</w:t>
      </w:r>
    </w:p>
    <w:p w14:paraId="25588A39" w14:textId="77777777" w:rsidR="001E25E4" w:rsidRPr="00DE7DA0" w:rsidRDefault="001E25E4" w:rsidP="001E25E4">
      <w:pPr>
        <w:ind w:left="144"/>
        <w:textAlignment w:val="baseline"/>
        <w:rPr>
          <w:rFonts w:ascii="Arial" w:eastAsia="Arial" w:hAnsi="Arial"/>
          <w:color w:val="000000"/>
          <w:spacing w:val="1"/>
        </w:rPr>
      </w:pPr>
    </w:p>
    <w:tbl>
      <w:tblPr>
        <w:tblStyle w:val="TableGrid"/>
        <w:tblW w:w="0" w:type="auto"/>
        <w:jc w:val="center"/>
        <w:tblLook w:val="04A0" w:firstRow="1" w:lastRow="0" w:firstColumn="1" w:lastColumn="0" w:noHBand="0" w:noVBand="1"/>
      </w:tblPr>
      <w:tblGrid>
        <w:gridCol w:w="2244"/>
        <w:gridCol w:w="2236"/>
        <w:gridCol w:w="2236"/>
        <w:gridCol w:w="1914"/>
      </w:tblGrid>
      <w:tr w:rsidR="001E25E4" w:rsidRPr="005B60DA" w14:paraId="7003E3B2" w14:textId="77777777" w:rsidTr="00ED2142">
        <w:trPr>
          <w:jc w:val="center"/>
        </w:trPr>
        <w:tc>
          <w:tcPr>
            <w:tcW w:w="2376" w:type="dxa"/>
          </w:tcPr>
          <w:p w14:paraId="50BB746A" w14:textId="77777777" w:rsidR="001E25E4" w:rsidRPr="005B60DA" w:rsidRDefault="001E25E4" w:rsidP="001E25E4">
            <w:pPr>
              <w:ind w:left="144"/>
              <w:textAlignment w:val="baseline"/>
              <w:rPr>
                <w:rFonts w:eastAsia="Arial"/>
                <w:color w:val="000000"/>
                <w:spacing w:val="1"/>
                <w:sz w:val="22"/>
              </w:rPr>
            </w:pPr>
            <w:r w:rsidRPr="005B60DA">
              <w:rPr>
                <w:rFonts w:eastAsia="Arial"/>
                <w:color w:val="000000"/>
                <w:spacing w:val="1"/>
                <w:sz w:val="22"/>
              </w:rPr>
              <w:t>GRANT</w:t>
            </w:r>
          </w:p>
        </w:tc>
        <w:tc>
          <w:tcPr>
            <w:tcW w:w="2268" w:type="dxa"/>
          </w:tcPr>
          <w:p w14:paraId="426DD9D4" w14:textId="0DAE0A2A" w:rsidR="001E25E4" w:rsidRPr="00A3276F" w:rsidRDefault="00464629" w:rsidP="001E25E4">
            <w:pPr>
              <w:ind w:left="144"/>
              <w:textAlignment w:val="baseline"/>
              <w:rPr>
                <w:rFonts w:eastAsia="Arial"/>
                <w:spacing w:val="1"/>
                <w:sz w:val="22"/>
              </w:rPr>
            </w:pPr>
            <w:r>
              <w:rPr>
                <w:rFonts w:eastAsia="Arial"/>
                <w:spacing w:val="1"/>
                <w:sz w:val="22"/>
              </w:rPr>
              <w:t>2021</w:t>
            </w:r>
            <w:r w:rsidR="00D0391C">
              <w:rPr>
                <w:rFonts w:eastAsia="Arial"/>
                <w:spacing w:val="1"/>
                <w:sz w:val="22"/>
              </w:rPr>
              <w:t>-22</w:t>
            </w:r>
            <w:r w:rsidR="001E25E4" w:rsidRPr="00A3276F">
              <w:rPr>
                <w:rFonts w:eastAsia="Arial"/>
                <w:spacing w:val="1"/>
                <w:sz w:val="22"/>
              </w:rPr>
              <w:t xml:space="preserve"> Revised Estimate</w:t>
            </w:r>
          </w:p>
        </w:tc>
        <w:tc>
          <w:tcPr>
            <w:tcW w:w="2268" w:type="dxa"/>
          </w:tcPr>
          <w:p w14:paraId="0B4A7342" w14:textId="05158332" w:rsidR="001E25E4" w:rsidRPr="00A3276F" w:rsidRDefault="00D0391C" w:rsidP="001E25E4">
            <w:pPr>
              <w:ind w:left="144"/>
              <w:textAlignment w:val="baseline"/>
              <w:rPr>
                <w:rFonts w:eastAsia="Arial"/>
                <w:spacing w:val="1"/>
                <w:sz w:val="22"/>
              </w:rPr>
            </w:pPr>
            <w:r>
              <w:rPr>
                <w:rFonts w:eastAsia="Arial"/>
                <w:spacing w:val="1"/>
                <w:sz w:val="22"/>
              </w:rPr>
              <w:t>2022-23</w:t>
            </w:r>
            <w:r w:rsidR="001E25E4" w:rsidRPr="00A3276F">
              <w:rPr>
                <w:rFonts w:eastAsia="Arial"/>
                <w:spacing w:val="1"/>
                <w:sz w:val="22"/>
              </w:rPr>
              <w:t xml:space="preserve"> Projection</w:t>
            </w:r>
          </w:p>
        </w:tc>
        <w:tc>
          <w:tcPr>
            <w:tcW w:w="1944" w:type="dxa"/>
          </w:tcPr>
          <w:p w14:paraId="42346B44" w14:textId="77777777" w:rsidR="001E25E4" w:rsidRPr="00A3276F" w:rsidRDefault="001E25E4" w:rsidP="001E25E4">
            <w:pPr>
              <w:ind w:left="144"/>
              <w:textAlignment w:val="baseline"/>
              <w:rPr>
                <w:rFonts w:eastAsia="Arial"/>
                <w:b/>
                <w:color w:val="000000"/>
                <w:spacing w:val="1"/>
                <w:sz w:val="22"/>
              </w:rPr>
            </w:pPr>
            <w:r w:rsidRPr="00A3276F">
              <w:rPr>
                <w:rFonts w:eastAsia="Arial"/>
                <w:b/>
                <w:color w:val="000000"/>
                <w:spacing w:val="1"/>
                <w:sz w:val="22"/>
              </w:rPr>
              <w:t>Difference</w:t>
            </w:r>
          </w:p>
        </w:tc>
      </w:tr>
      <w:tr w:rsidR="001E25E4" w:rsidRPr="005B60DA" w14:paraId="68CEDBFC" w14:textId="77777777" w:rsidTr="00ED2142">
        <w:trPr>
          <w:jc w:val="center"/>
        </w:trPr>
        <w:tc>
          <w:tcPr>
            <w:tcW w:w="2376" w:type="dxa"/>
          </w:tcPr>
          <w:p w14:paraId="60431541" w14:textId="77777777" w:rsidR="001E25E4" w:rsidRPr="005B60DA" w:rsidRDefault="001E25E4" w:rsidP="001E25E4">
            <w:pPr>
              <w:ind w:left="144"/>
              <w:textAlignment w:val="baseline"/>
              <w:rPr>
                <w:rFonts w:eastAsia="Arial"/>
                <w:color w:val="000000"/>
                <w:spacing w:val="1"/>
                <w:sz w:val="22"/>
              </w:rPr>
            </w:pPr>
            <w:r w:rsidRPr="005B60DA">
              <w:rPr>
                <w:rFonts w:eastAsia="Arial"/>
                <w:color w:val="000000"/>
                <w:spacing w:val="1"/>
                <w:sz w:val="22"/>
              </w:rPr>
              <w:t>Total Funding</w:t>
            </w:r>
          </w:p>
        </w:tc>
        <w:tc>
          <w:tcPr>
            <w:tcW w:w="2268" w:type="dxa"/>
          </w:tcPr>
          <w:p w14:paraId="0893468B" w14:textId="748BB54D" w:rsidR="001E25E4" w:rsidRPr="00A3276F" w:rsidRDefault="00464629" w:rsidP="001E25E4">
            <w:pPr>
              <w:ind w:left="144"/>
              <w:textAlignment w:val="baseline"/>
              <w:rPr>
                <w:rFonts w:eastAsia="Arial"/>
                <w:spacing w:val="1"/>
                <w:sz w:val="22"/>
              </w:rPr>
            </w:pPr>
            <w:r>
              <w:rPr>
                <w:rFonts w:eastAsia="Arial"/>
                <w:spacing w:val="1"/>
                <w:sz w:val="22"/>
              </w:rPr>
              <w:t>$25,437,599,852</w:t>
            </w:r>
          </w:p>
        </w:tc>
        <w:tc>
          <w:tcPr>
            <w:tcW w:w="2268" w:type="dxa"/>
          </w:tcPr>
          <w:p w14:paraId="1505F381" w14:textId="4BD9411E" w:rsidR="001E25E4" w:rsidRPr="00A3276F" w:rsidRDefault="00464629" w:rsidP="001E25E4">
            <w:pPr>
              <w:ind w:left="144"/>
              <w:textAlignment w:val="baseline"/>
              <w:rPr>
                <w:rFonts w:eastAsia="Arial"/>
                <w:spacing w:val="1"/>
                <w:sz w:val="22"/>
              </w:rPr>
            </w:pPr>
            <w:r>
              <w:rPr>
                <w:rFonts w:eastAsia="Arial"/>
                <w:spacing w:val="1"/>
                <w:sz w:val="22"/>
              </w:rPr>
              <w:t>$26,121,453,148</w:t>
            </w:r>
          </w:p>
        </w:tc>
        <w:tc>
          <w:tcPr>
            <w:tcW w:w="1944" w:type="dxa"/>
          </w:tcPr>
          <w:p w14:paraId="205B4766" w14:textId="380A761F" w:rsidR="001E25E4" w:rsidRPr="00A3276F" w:rsidRDefault="00464629" w:rsidP="001E25E4">
            <w:pPr>
              <w:ind w:left="144"/>
              <w:textAlignment w:val="baseline"/>
              <w:rPr>
                <w:rFonts w:eastAsia="Arial"/>
                <w:b/>
                <w:color w:val="000000"/>
                <w:spacing w:val="1"/>
                <w:sz w:val="22"/>
              </w:rPr>
            </w:pPr>
            <w:r>
              <w:rPr>
                <w:rFonts w:eastAsia="Arial"/>
                <w:b/>
                <w:color w:val="000000"/>
                <w:spacing w:val="1"/>
                <w:sz w:val="22"/>
              </w:rPr>
              <w:t>+ $683,853,296</w:t>
            </w:r>
          </w:p>
        </w:tc>
      </w:tr>
      <w:tr w:rsidR="001E25E4" w:rsidRPr="005B60DA" w14:paraId="21CA0FC4" w14:textId="77777777" w:rsidTr="00ED2142">
        <w:trPr>
          <w:jc w:val="center"/>
        </w:trPr>
        <w:tc>
          <w:tcPr>
            <w:tcW w:w="2376" w:type="dxa"/>
          </w:tcPr>
          <w:p w14:paraId="62DA3AC5" w14:textId="77777777" w:rsidR="001E25E4" w:rsidRPr="005B60DA" w:rsidRDefault="001E25E4" w:rsidP="001E25E4">
            <w:pPr>
              <w:ind w:left="144"/>
              <w:textAlignment w:val="baseline"/>
              <w:rPr>
                <w:rFonts w:eastAsia="Arial"/>
                <w:color w:val="000000"/>
                <w:spacing w:val="1"/>
                <w:sz w:val="22"/>
              </w:rPr>
            </w:pPr>
            <w:r w:rsidRPr="005B60DA">
              <w:rPr>
                <w:rFonts w:eastAsia="Arial"/>
                <w:color w:val="000000"/>
                <w:spacing w:val="1"/>
                <w:sz w:val="22"/>
              </w:rPr>
              <w:t>Total Average Daily Enrolment</w:t>
            </w:r>
          </w:p>
        </w:tc>
        <w:tc>
          <w:tcPr>
            <w:tcW w:w="2268" w:type="dxa"/>
          </w:tcPr>
          <w:p w14:paraId="690D8ACE" w14:textId="77777777" w:rsidR="001E25E4" w:rsidRPr="00A3276F" w:rsidRDefault="001E25E4" w:rsidP="001E25E4">
            <w:pPr>
              <w:ind w:left="144"/>
              <w:textAlignment w:val="baseline"/>
              <w:rPr>
                <w:rFonts w:eastAsia="Arial"/>
                <w:spacing w:val="1"/>
                <w:sz w:val="22"/>
              </w:rPr>
            </w:pPr>
          </w:p>
          <w:p w14:paraId="4792E89D" w14:textId="65BA50E2" w:rsidR="001E25E4" w:rsidRPr="00A3276F" w:rsidRDefault="00464629" w:rsidP="001E25E4">
            <w:pPr>
              <w:ind w:left="144"/>
              <w:textAlignment w:val="baseline"/>
              <w:rPr>
                <w:rFonts w:eastAsia="Arial"/>
                <w:spacing w:val="1"/>
                <w:sz w:val="22"/>
              </w:rPr>
            </w:pPr>
            <w:r>
              <w:rPr>
                <w:rFonts w:eastAsia="Arial"/>
                <w:spacing w:val="1"/>
                <w:sz w:val="22"/>
              </w:rPr>
              <w:t>1,999,828</w:t>
            </w:r>
          </w:p>
        </w:tc>
        <w:tc>
          <w:tcPr>
            <w:tcW w:w="2268" w:type="dxa"/>
          </w:tcPr>
          <w:p w14:paraId="69F29876" w14:textId="77777777" w:rsidR="001E25E4" w:rsidRPr="00A3276F" w:rsidRDefault="001E25E4" w:rsidP="001E25E4">
            <w:pPr>
              <w:ind w:left="144"/>
              <w:textAlignment w:val="baseline"/>
              <w:rPr>
                <w:rFonts w:eastAsia="Arial"/>
                <w:spacing w:val="1"/>
                <w:sz w:val="22"/>
              </w:rPr>
            </w:pPr>
          </w:p>
          <w:p w14:paraId="1ACFE75F" w14:textId="0BD67EBC" w:rsidR="001E25E4" w:rsidRPr="00A3276F" w:rsidRDefault="00464629" w:rsidP="001E25E4">
            <w:pPr>
              <w:ind w:left="144"/>
              <w:textAlignment w:val="baseline"/>
              <w:rPr>
                <w:rFonts w:eastAsia="Arial"/>
                <w:spacing w:val="1"/>
                <w:sz w:val="22"/>
              </w:rPr>
            </w:pPr>
            <w:r>
              <w:rPr>
                <w:rFonts w:eastAsia="Arial"/>
                <w:spacing w:val="1"/>
                <w:sz w:val="22"/>
              </w:rPr>
              <w:t>2,000,321</w:t>
            </w:r>
          </w:p>
        </w:tc>
        <w:tc>
          <w:tcPr>
            <w:tcW w:w="1944" w:type="dxa"/>
          </w:tcPr>
          <w:p w14:paraId="34EBEEB2" w14:textId="77777777" w:rsidR="001E25E4" w:rsidRPr="00A3276F" w:rsidRDefault="001E25E4" w:rsidP="001E25E4">
            <w:pPr>
              <w:ind w:left="144"/>
              <w:textAlignment w:val="baseline"/>
              <w:rPr>
                <w:rFonts w:eastAsia="Arial"/>
                <w:b/>
                <w:color w:val="000000"/>
                <w:spacing w:val="1"/>
                <w:sz w:val="22"/>
              </w:rPr>
            </w:pPr>
          </w:p>
          <w:p w14:paraId="5A30EB91" w14:textId="75597F30" w:rsidR="001E25E4" w:rsidRPr="00A3276F" w:rsidRDefault="00464629" w:rsidP="001E25E4">
            <w:pPr>
              <w:ind w:left="144"/>
              <w:textAlignment w:val="baseline"/>
              <w:rPr>
                <w:rFonts w:eastAsia="Arial"/>
                <w:b/>
                <w:color w:val="000000"/>
                <w:spacing w:val="1"/>
                <w:sz w:val="22"/>
              </w:rPr>
            </w:pPr>
            <w:r>
              <w:rPr>
                <w:rFonts w:eastAsia="Arial"/>
                <w:b/>
                <w:color w:val="000000"/>
                <w:spacing w:val="1"/>
                <w:sz w:val="22"/>
              </w:rPr>
              <w:t>+ 493</w:t>
            </w:r>
          </w:p>
        </w:tc>
      </w:tr>
      <w:tr w:rsidR="001E25E4" w:rsidRPr="005B60DA" w14:paraId="1A77DDF0" w14:textId="77777777" w:rsidTr="00ED2142">
        <w:trPr>
          <w:jc w:val="center"/>
        </w:trPr>
        <w:tc>
          <w:tcPr>
            <w:tcW w:w="2376" w:type="dxa"/>
          </w:tcPr>
          <w:p w14:paraId="5FCB8FDE" w14:textId="77777777" w:rsidR="001E25E4" w:rsidRPr="005B60DA" w:rsidRDefault="001E25E4" w:rsidP="001E25E4">
            <w:pPr>
              <w:ind w:left="144"/>
              <w:textAlignment w:val="baseline"/>
              <w:rPr>
                <w:rFonts w:eastAsia="Arial"/>
                <w:i/>
                <w:color w:val="000000"/>
                <w:spacing w:val="1"/>
                <w:sz w:val="22"/>
              </w:rPr>
            </w:pPr>
            <w:r w:rsidRPr="005B60DA">
              <w:rPr>
                <w:rFonts w:eastAsia="Arial"/>
                <w:i/>
                <w:color w:val="000000"/>
                <w:spacing w:val="1"/>
                <w:sz w:val="22"/>
              </w:rPr>
              <w:t>Total $ per pupil</w:t>
            </w:r>
          </w:p>
        </w:tc>
        <w:tc>
          <w:tcPr>
            <w:tcW w:w="2268" w:type="dxa"/>
          </w:tcPr>
          <w:p w14:paraId="1F5B244C" w14:textId="654DA5FB" w:rsidR="001E25E4" w:rsidRPr="00A3276F" w:rsidRDefault="00464629" w:rsidP="001E25E4">
            <w:pPr>
              <w:ind w:left="144"/>
              <w:textAlignment w:val="baseline"/>
              <w:rPr>
                <w:rFonts w:eastAsia="Arial"/>
                <w:b/>
                <w:spacing w:val="1"/>
                <w:sz w:val="22"/>
              </w:rPr>
            </w:pPr>
            <w:r>
              <w:rPr>
                <w:rFonts w:eastAsia="Arial"/>
                <w:b/>
                <w:spacing w:val="1"/>
                <w:sz w:val="22"/>
              </w:rPr>
              <w:t>$12,720</w:t>
            </w:r>
          </w:p>
        </w:tc>
        <w:tc>
          <w:tcPr>
            <w:tcW w:w="2268" w:type="dxa"/>
          </w:tcPr>
          <w:p w14:paraId="068C39A0" w14:textId="725B99C5" w:rsidR="001E25E4" w:rsidRPr="00A3276F" w:rsidRDefault="00464629" w:rsidP="001E25E4">
            <w:pPr>
              <w:ind w:left="144"/>
              <w:textAlignment w:val="baseline"/>
              <w:rPr>
                <w:rFonts w:eastAsia="Arial"/>
                <w:b/>
                <w:spacing w:val="1"/>
                <w:sz w:val="22"/>
              </w:rPr>
            </w:pPr>
            <w:r>
              <w:rPr>
                <w:rFonts w:eastAsia="Arial"/>
                <w:b/>
                <w:spacing w:val="1"/>
                <w:sz w:val="22"/>
              </w:rPr>
              <w:t>$13,059</w:t>
            </w:r>
          </w:p>
        </w:tc>
        <w:tc>
          <w:tcPr>
            <w:tcW w:w="1944" w:type="dxa"/>
          </w:tcPr>
          <w:p w14:paraId="4C8B6393" w14:textId="768EAD41" w:rsidR="001E25E4" w:rsidRPr="00A3276F" w:rsidRDefault="002659E3" w:rsidP="001E25E4">
            <w:pPr>
              <w:ind w:left="144"/>
              <w:textAlignment w:val="baseline"/>
              <w:rPr>
                <w:rFonts w:eastAsia="Arial"/>
                <w:b/>
                <w:color w:val="000000"/>
                <w:spacing w:val="1"/>
                <w:sz w:val="22"/>
              </w:rPr>
            </w:pPr>
            <w:r>
              <w:rPr>
                <w:rFonts w:eastAsia="Arial"/>
                <w:b/>
                <w:color w:val="000000"/>
                <w:spacing w:val="1"/>
                <w:sz w:val="22"/>
              </w:rPr>
              <w:t>+ $339</w:t>
            </w:r>
          </w:p>
        </w:tc>
      </w:tr>
      <w:tr w:rsidR="001E25E4" w:rsidRPr="005B60DA" w14:paraId="179C8B4C" w14:textId="77777777" w:rsidTr="00ED2142">
        <w:trPr>
          <w:jc w:val="center"/>
        </w:trPr>
        <w:tc>
          <w:tcPr>
            <w:tcW w:w="2376" w:type="dxa"/>
          </w:tcPr>
          <w:p w14:paraId="038A0A5F" w14:textId="77777777" w:rsidR="001E25E4" w:rsidRPr="005B60DA" w:rsidRDefault="001E25E4" w:rsidP="001E25E4">
            <w:pPr>
              <w:ind w:left="144"/>
              <w:textAlignment w:val="baseline"/>
              <w:rPr>
                <w:rFonts w:eastAsia="Arial"/>
                <w:color w:val="000000"/>
                <w:spacing w:val="1"/>
                <w:sz w:val="22"/>
              </w:rPr>
            </w:pPr>
          </w:p>
        </w:tc>
        <w:tc>
          <w:tcPr>
            <w:tcW w:w="2268" w:type="dxa"/>
          </w:tcPr>
          <w:p w14:paraId="61BC8B3E" w14:textId="77777777" w:rsidR="001E25E4" w:rsidRPr="00A3276F" w:rsidRDefault="001E25E4" w:rsidP="001E25E4">
            <w:pPr>
              <w:ind w:left="144"/>
              <w:textAlignment w:val="baseline"/>
              <w:rPr>
                <w:rFonts w:eastAsia="Arial"/>
                <w:spacing w:val="1"/>
                <w:sz w:val="22"/>
              </w:rPr>
            </w:pPr>
          </w:p>
        </w:tc>
        <w:tc>
          <w:tcPr>
            <w:tcW w:w="2268" w:type="dxa"/>
          </w:tcPr>
          <w:p w14:paraId="1936B439" w14:textId="77777777" w:rsidR="001E25E4" w:rsidRPr="00A3276F" w:rsidRDefault="001E25E4" w:rsidP="001E25E4">
            <w:pPr>
              <w:ind w:left="144"/>
              <w:textAlignment w:val="baseline"/>
              <w:rPr>
                <w:rFonts w:eastAsia="Arial"/>
                <w:spacing w:val="1"/>
                <w:sz w:val="22"/>
              </w:rPr>
            </w:pPr>
          </w:p>
        </w:tc>
        <w:tc>
          <w:tcPr>
            <w:tcW w:w="1944" w:type="dxa"/>
          </w:tcPr>
          <w:p w14:paraId="62ACBB5B" w14:textId="77777777" w:rsidR="001E25E4" w:rsidRPr="00A3276F" w:rsidRDefault="001E25E4" w:rsidP="001E25E4">
            <w:pPr>
              <w:ind w:left="144"/>
              <w:textAlignment w:val="baseline"/>
              <w:rPr>
                <w:rFonts w:eastAsia="Arial"/>
                <w:b/>
                <w:color w:val="000000"/>
                <w:spacing w:val="1"/>
                <w:sz w:val="22"/>
              </w:rPr>
            </w:pPr>
          </w:p>
        </w:tc>
      </w:tr>
      <w:tr w:rsidR="001E25E4" w:rsidRPr="005B60DA" w14:paraId="0BB13F2E" w14:textId="77777777" w:rsidTr="00ED2142">
        <w:trPr>
          <w:jc w:val="center"/>
        </w:trPr>
        <w:tc>
          <w:tcPr>
            <w:tcW w:w="2376" w:type="dxa"/>
          </w:tcPr>
          <w:p w14:paraId="6B989209" w14:textId="77777777" w:rsidR="001E25E4" w:rsidRPr="005B60DA" w:rsidRDefault="001E25E4" w:rsidP="001E25E4">
            <w:pPr>
              <w:ind w:left="144"/>
              <w:textAlignment w:val="baseline"/>
              <w:rPr>
                <w:rFonts w:eastAsia="Arial"/>
                <w:color w:val="000000"/>
                <w:spacing w:val="1"/>
                <w:sz w:val="22"/>
              </w:rPr>
            </w:pPr>
          </w:p>
          <w:p w14:paraId="572762A6" w14:textId="77777777" w:rsidR="001E25E4" w:rsidRPr="005B60DA" w:rsidRDefault="001E25E4" w:rsidP="001E25E4">
            <w:pPr>
              <w:ind w:left="144"/>
              <w:textAlignment w:val="baseline"/>
              <w:rPr>
                <w:rFonts w:eastAsia="Arial"/>
                <w:color w:val="000000"/>
                <w:spacing w:val="1"/>
                <w:sz w:val="22"/>
              </w:rPr>
            </w:pPr>
            <w:r w:rsidRPr="005B60DA">
              <w:rPr>
                <w:rFonts w:eastAsia="Arial"/>
                <w:color w:val="000000"/>
                <w:spacing w:val="1"/>
                <w:sz w:val="22"/>
              </w:rPr>
              <w:t>Total Special Education</w:t>
            </w:r>
          </w:p>
        </w:tc>
        <w:tc>
          <w:tcPr>
            <w:tcW w:w="2268" w:type="dxa"/>
          </w:tcPr>
          <w:p w14:paraId="1D004C0E" w14:textId="77777777" w:rsidR="001E25E4" w:rsidRPr="00A3276F" w:rsidRDefault="001E25E4" w:rsidP="001E25E4">
            <w:pPr>
              <w:ind w:left="144"/>
              <w:textAlignment w:val="baseline"/>
              <w:rPr>
                <w:rFonts w:eastAsia="Arial"/>
                <w:spacing w:val="1"/>
                <w:sz w:val="22"/>
              </w:rPr>
            </w:pPr>
          </w:p>
          <w:p w14:paraId="2F726F15" w14:textId="452EFD24" w:rsidR="001E25E4" w:rsidRPr="00A3276F" w:rsidRDefault="002659E3" w:rsidP="001E25E4">
            <w:pPr>
              <w:ind w:left="144"/>
              <w:textAlignment w:val="baseline"/>
              <w:rPr>
                <w:rFonts w:eastAsia="Arial"/>
                <w:spacing w:val="1"/>
                <w:sz w:val="22"/>
              </w:rPr>
            </w:pPr>
            <w:r>
              <w:rPr>
                <w:rFonts w:eastAsia="Arial"/>
                <w:spacing w:val="1"/>
                <w:sz w:val="22"/>
              </w:rPr>
              <w:t>$3,158,856,224</w:t>
            </w:r>
          </w:p>
        </w:tc>
        <w:tc>
          <w:tcPr>
            <w:tcW w:w="2268" w:type="dxa"/>
          </w:tcPr>
          <w:p w14:paraId="541C42BB" w14:textId="77777777" w:rsidR="001E25E4" w:rsidRPr="00A3276F" w:rsidRDefault="001E25E4" w:rsidP="001E25E4">
            <w:pPr>
              <w:ind w:left="144"/>
              <w:textAlignment w:val="baseline"/>
              <w:rPr>
                <w:rFonts w:eastAsia="Arial"/>
                <w:spacing w:val="1"/>
                <w:sz w:val="22"/>
              </w:rPr>
            </w:pPr>
          </w:p>
          <w:p w14:paraId="5B38F26C" w14:textId="48F7654D" w:rsidR="001E25E4" w:rsidRPr="00A3276F" w:rsidRDefault="002659E3" w:rsidP="001E25E4">
            <w:pPr>
              <w:ind w:left="144"/>
              <w:textAlignment w:val="baseline"/>
              <w:rPr>
                <w:rFonts w:eastAsia="Arial"/>
                <w:spacing w:val="1"/>
                <w:sz w:val="22"/>
              </w:rPr>
            </w:pPr>
            <w:r>
              <w:rPr>
                <w:rFonts w:eastAsia="Arial"/>
                <w:spacing w:val="1"/>
                <w:sz w:val="22"/>
              </w:rPr>
              <w:t>$3,251,731,378</w:t>
            </w:r>
          </w:p>
        </w:tc>
        <w:tc>
          <w:tcPr>
            <w:tcW w:w="1944" w:type="dxa"/>
          </w:tcPr>
          <w:p w14:paraId="32B9080E" w14:textId="77777777" w:rsidR="001E25E4" w:rsidRPr="00A3276F" w:rsidRDefault="001E25E4" w:rsidP="001E25E4">
            <w:pPr>
              <w:ind w:left="144"/>
              <w:textAlignment w:val="baseline"/>
              <w:rPr>
                <w:rFonts w:eastAsia="Arial"/>
                <w:b/>
                <w:color w:val="000000"/>
                <w:spacing w:val="1"/>
                <w:sz w:val="22"/>
              </w:rPr>
            </w:pPr>
          </w:p>
          <w:p w14:paraId="7F76CD5C" w14:textId="77777777" w:rsidR="001E25E4" w:rsidRPr="00A3276F" w:rsidRDefault="001E25E4" w:rsidP="001E25E4">
            <w:pPr>
              <w:ind w:left="144"/>
              <w:textAlignment w:val="baseline"/>
              <w:rPr>
                <w:rFonts w:eastAsia="Arial"/>
                <w:b/>
                <w:color w:val="000000"/>
                <w:spacing w:val="1"/>
                <w:sz w:val="22"/>
              </w:rPr>
            </w:pPr>
            <w:r w:rsidRPr="00A3276F">
              <w:rPr>
                <w:rFonts w:eastAsia="Arial"/>
                <w:b/>
                <w:color w:val="000000"/>
                <w:spacing w:val="1"/>
                <w:sz w:val="22"/>
              </w:rPr>
              <w:t>+ $68,613,662</w:t>
            </w:r>
          </w:p>
        </w:tc>
      </w:tr>
      <w:tr w:rsidR="001E25E4" w:rsidRPr="005B60DA" w14:paraId="4A64F4CD" w14:textId="77777777" w:rsidTr="00ED2142">
        <w:trPr>
          <w:jc w:val="center"/>
        </w:trPr>
        <w:tc>
          <w:tcPr>
            <w:tcW w:w="2376" w:type="dxa"/>
          </w:tcPr>
          <w:p w14:paraId="29D18BD3" w14:textId="77777777" w:rsidR="001E25E4" w:rsidRPr="005B60DA" w:rsidRDefault="001E25E4" w:rsidP="001E25E4">
            <w:pPr>
              <w:ind w:left="144"/>
              <w:textAlignment w:val="baseline"/>
              <w:rPr>
                <w:rFonts w:eastAsia="Arial"/>
                <w:color w:val="000000"/>
                <w:spacing w:val="1"/>
                <w:sz w:val="22"/>
              </w:rPr>
            </w:pPr>
            <w:r w:rsidRPr="005B60DA">
              <w:rPr>
                <w:rFonts w:eastAsia="Arial"/>
                <w:color w:val="000000"/>
                <w:spacing w:val="1"/>
                <w:sz w:val="22"/>
              </w:rPr>
              <w:t>Total SE $ per pupil</w:t>
            </w:r>
          </w:p>
        </w:tc>
        <w:tc>
          <w:tcPr>
            <w:tcW w:w="2268" w:type="dxa"/>
          </w:tcPr>
          <w:p w14:paraId="66EDD566" w14:textId="35DAA10A" w:rsidR="001E25E4" w:rsidRPr="00A3276F" w:rsidRDefault="002659E3" w:rsidP="001E25E4">
            <w:pPr>
              <w:ind w:left="144"/>
              <w:textAlignment w:val="baseline"/>
              <w:rPr>
                <w:rFonts w:eastAsia="Arial"/>
                <w:b/>
                <w:spacing w:val="1"/>
                <w:sz w:val="22"/>
              </w:rPr>
            </w:pPr>
            <w:r>
              <w:rPr>
                <w:rFonts w:eastAsia="Arial"/>
                <w:b/>
                <w:spacing w:val="1"/>
                <w:sz w:val="22"/>
              </w:rPr>
              <w:t>$1580</w:t>
            </w:r>
          </w:p>
        </w:tc>
        <w:tc>
          <w:tcPr>
            <w:tcW w:w="2268" w:type="dxa"/>
          </w:tcPr>
          <w:p w14:paraId="4D20894A" w14:textId="6124D0B9" w:rsidR="001E25E4" w:rsidRPr="00A3276F" w:rsidRDefault="002659E3" w:rsidP="001E25E4">
            <w:pPr>
              <w:ind w:left="144"/>
              <w:textAlignment w:val="baseline"/>
              <w:rPr>
                <w:rFonts w:eastAsia="Arial"/>
                <w:b/>
                <w:spacing w:val="1"/>
                <w:sz w:val="22"/>
              </w:rPr>
            </w:pPr>
            <w:r>
              <w:rPr>
                <w:rFonts w:eastAsia="Arial"/>
                <w:b/>
                <w:spacing w:val="1"/>
                <w:sz w:val="22"/>
              </w:rPr>
              <w:t>$1,626</w:t>
            </w:r>
          </w:p>
        </w:tc>
        <w:tc>
          <w:tcPr>
            <w:tcW w:w="1944" w:type="dxa"/>
          </w:tcPr>
          <w:p w14:paraId="743FB08D" w14:textId="23712563" w:rsidR="001E25E4" w:rsidRPr="00A3276F" w:rsidRDefault="002659E3" w:rsidP="001E25E4">
            <w:pPr>
              <w:ind w:left="144"/>
              <w:textAlignment w:val="baseline"/>
              <w:rPr>
                <w:rFonts w:eastAsia="Arial"/>
                <w:b/>
                <w:color w:val="000000"/>
                <w:spacing w:val="1"/>
                <w:sz w:val="22"/>
              </w:rPr>
            </w:pPr>
            <w:r>
              <w:rPr>
                <w:rFonts w:eastAsia="Arial"/>
                <w:b/>
                <w:color w:val="000000"/>
                <w:spacing w:val="1"/>
                <w:sz w:val="22"/>
              </w:rPr>
              <w:t>+ $46</w:t>
            </w:r>
          </w:p>
        </w:tc>
      </w:tr>
    </w:tbl>
    <w:p w14:paraId="3CA95443" w14:textId="77777777" w:rsidR="002D5F04" w:rsidRDefault="002D5F04" w:rsidP="002D5F04">
      <w:pPr>
        <w:pStyle w:val="FootnoteText"/>
        <w:rPr>
          <w:sz w:val="22"/>
          <w:szCs w:val="20"/>
        </w:rPr>
      </w:pPr>
    </w:p>
    <w:p w14:paraId="47126362" w14:textId="77777777" w:rsidR="002D5F04" w:rsidRDefault="002D5F04" w:rsidP="002D5F04">
      <w:pPr>
        <w:pStyle w:val="FootnoteText"/>
        <w:rPr>
          <w:sz w:val="22"/>
          <w:szCs w:val="20"/>
        </w:rPr>
      </w:pPr>
    </w:p>
    <w:p w14:paraId="5852675B" w14:textId="77777777" w:rsidR="0039634C" w:rsidRDefault="0039634C" w:rsidP="00AB5F39">
      <w:pPr>
        <w:textAlignment w:val="baseline"/>
        <w:rPr>
          <w:rFonts w:ascii="Arial" w:eastAsia="Arial" w:hAnsi="Arial"/>
          <w:b/>
          <w:color w:val="000000"/>
          <w:spacing w:val="-1"/>
          <w:sz w:val="24"/>
          <w:szCs w:val="24"/>
        </w:rPr>
      </w:pPr>
      <w:r w:rsidRPr="001E25E4">
        <w:rPr>
          <w:rFonts w:ascii="Arial" w:eastAsia="Arial" w:hAnsi="Arial"/>
          <w:b/>
          <w:color w:val="000000"/>
          <w:spacing w:val="-1"/>
          <w:sz w:val="24"/>
          <w:szCs w:val="24"/>
        </w:rPr>
        <w:t xml:space="preserve">Did you know </w:t>
      </w:r>
      <w:r w:rsidRPr="001E25E4">
        <w:rPr>
          <w:rFonts w:ascii="Arial" w:eastAsia="Arial" w:hAnsi="Arial"/>
          <w:color w:val="000000"/>
          <w:spacing w:val="-1"/>
          <w:sz w:val="24"/>
          <w:szCs w:val="24"/>
        </w:rPr>
        <w:t xml:space="preserve">– </w:t>
      </w:r>
      <w:r w:rsidRPr="001E25E4">
        <w:rPr>
          <w:rFonts w:ascii="Arial" w:eastAsia="Arial" w:hAnsi="Arial"/>
          <w:b/>
          <w:color w:val="000000"/>
          <w:spacing w:val="-1"/>
          <w:sz w:val="24"/>
          <w:szCs w:val="24"/>
        </w:rPr>
        <w:t>Special Education Grant Components</w:t>
      </w:r>
    </w:p>
    <w:p w14:paraId="6C53F814" w14:textId="77777777" w:rsidR="0039634C" w:rsidRDefault="0039634C" w:rsidP="0039634C">
      <w:pPr>
        <w:ind w:left="216"/>
        <w:textAlignment w:val="baseline"/>
        <w:rPr>
          <w:rFonts w:ascii="Arial" w:eastAsia="Arial" w:hAnsi="Arial"/>
          <w:b/>
          <w:color w:val="000000"/>
          <w:spacing w:val="-1"/>
          <w:sz w:val="24"/>
          <w:szCs w:val="24"/>
        </w:rPr>
      </w:pPr>
    </w:p>
    <w:p w14:paraId="549B646A" w14:textId="36E50C09" w:rsidR="002B06DA" w:rsidRPr="00AB5F39" w:rsidRDefault="0039634C" w:rsidP="00AB5F39">
      <w:pPr>
        <w:textAlignment w:val="baseline"/>
        <w:rPr>
          <w:rFonts w:ascii="Arial" w:eastAsia="Arial" w:hAnsi="Arial"/>
          <w:b/>
          <w:color w:val="000000"/>
          <w:spacing w:val="-1"/>
          <w:sz w:val="24"/>
          <w:szCs w:val="24"/>
        </w:rPr>
      </w:pPr>
      <w:r w:rsidRPr="00AB5F39">
        <w:rPr>
          <w:rFonts w:ascii="Arial" w:eastAsia="Arial" w:hAnsi="Arial"/>
          <w:color w:val="000000"/>
          <w:sz w:val="24"/>
          <w:szCs w:val="24"/>
        </w:rPr>
        <w:t>The special education "enve</w:t>
      </w:r>
      <w:r w:rsidR="00DE0567" w:rsidRPr="00AB5F39">
        <w:rPr>
          <w:rFonts w:ascii="Arial" w:eastAsia="Arial" w:hAnsi="Arial"/>
          <w:color w:val="000000"/>
          <w:sz w:val="24"/>
          <w:szCs w:val="24"/>
        </w:rPr>
        <w:t>lope” itself is composed of various</w:t>
      </w:r>
      <w:r w:rsidRPr="00AB5F39">
        <w:rPr>
          <w:rFonts w:ascii="Arial" w:eastAsia="Arial" w:hAnsi="Arial"/>
          <w:color w:val="000000"/>
          <w:sz w:val="24"/>
          <w:szCs w:val="24"/>
        </w:rPr>
        <w:t xml:space="preserve"> components.</w:t>
      </w:r>
      <w:r w:rsidR="00AB5F39">
        <w:rPr>
          <w:rFonts w:ascii="Arial" w:eastAsia="Arial" w:hAnsi="Arial"/>
          <w:color w:val="000000"/>
          <w:sz w:val="24"/>
          <w:szCs w:val="24"/>
        </w:rPr>
        <w:br/>
      </w:r>
    </w:p>
    <w:p w14:paraId="63EDC6FE" w14:textId="0C0B7A48" w:rsidR="00DE0567" w:rsidRPr="00AB5F39" w:rsidRDefault="00A64527" w:rsidP="00AB5F39">
      <w:pPr>
        <w:textAlignment w:val="baseline"/>
        <w:rPr>
          <w:rFonts w:ascii="Arial" w:eastAsia="Arial" w:hAnsi="Arial"/>
          <w:b/>
          <w:color w:val="000000"/>
          <w:spacing w:val="-1"/>
          <w:sz w:val="24"/>
          <w:szCs w:val="24"/>
        </w:rPr>
      </w:pPr>
      <w:r w:rsidRPr="00AB5F39">
        <w:rPr>
          <w:rFonts w:ascii="Arial" w:eastAsia="Arial" w:hAnsi="Arial"/>
          <w:color w:val="000000"/>
          <w:sz w:val="24"/>
          <w:szCs w:val="24"/>
        </w:rPr>
        <w:t>2022-23</w:t>
      </w:r>
      <w:r w:rsidR="00DE0567" w:rsidRPr="00AB5F39">
        <w:rPr>
          <w:rFonts w:ascii="Arial" w:eastAsia="Arial" w:hAnsi="Arial"/>
          <w:color w:val="000000"/>
          <w:sz w:val="24"/>
          <w:szCs w:val="24"/>
        </w:rPr>
        <w:t xml:space="preserve"> Provincial totals for each component are in the Special Education Funding Guide at </w:t>
      </w:r>
      <w:hyperlink r:id="rId16" w:history="1">
        <w:r w:rsidR="002B06DA" w:rsidRPr="00AB5F39">
          <w:rPr>
            <w:rStyle w:val="Hyperlink"/>
            <w:rFonts w:ascii="Arial" w:eastAsia="Arial" w:hAnsi="Arial"/>
            <w:sz w:val="24"/>
            <w:szCs w:val="24"/>
          </w:rPr>
          <w:t>https://files.ontario.ca/edu-2223-speced-guide-en-2022-03-21.pdf</w:t>
        </w:r>
      </w:hyperlink>
      <w:r w:rsidR="002B06DA" w:rsidRPr="00AB5F39">
        <w:rPr>
          <w:rFonts w:ascii="Arial" w:eastAsia="Arial" w:hAnsi="Arial"/>
          <w:color w:val="000000"/>
          <w:sz w:val="24"/>
          <w:szCs w:val="24"/>
        </w:rPr>
        <w:t xml:space="preserve"> </w:t>
      </w:r>
      <w:r w:rsidR="00AB5F39">
        <w:rPr>
          <w:rFonts w:ascii="Arial" w:eastAsia="Arial" w:hAnsi="Arial"/>
          <w:color w:val="000000"/>
          <w:sz w:val="24"/>
          <w:szCs w:val="24"/>
        </w:rPr>
        <w:br/>
      </w:r>
    </w:p>
    <w:p w14:paraId="33F7DEB5" w14:textId="77777777" w:rsidR="0039634C" w:rsidRPr="00AB5F39" w:rsidRDefault="00DE0567" w:rsidP="00AB5F39">
      <w:pPr>
        <w:textAlignment w:val="baseline"/>
        <w:rPr>
          <w:rFonts w:ascii="Arial" w:eastAsia="Arial" w:hAnsi="Arial"/>
          <w:b/>
          <w:color w:val="000000"/>
          <w:spacing w:val="-1"/>
          <w:sz w:val="24"/>
          <w:szCs w:val="24"/>
        </w:rPr>
      </w:pPr>
      <w:r w:rsidRPr="00AB5F39">
        <w:rPr>
          <w:rFonts w:ascii="Arial" w:eastAsia="Arial" w:hAnsi="Arial"/>
          <w:color w:val="000000"/>
          <w:sz w:val="24"/>
          <w:szCs w:val="24"/>
        </w:rPr>
        <w:t xml:space="preserve">Board-by board component amounts are not shown in </w:t>
      </w:r>
      <w:r w:rsidR="0039634C" w:rsidRPr="00AB5F39">
        <w:rPr>
          <w:rFonts w:ascii="Arial" w:eastAsia="Arial" w:hAnsi="Arial"/>
          <w:color w:val="000000"/>
          <w:sz w:val="24"/>
          <w:szCs w:val="24"/>
        </w:rPr>
        <w:t>Mini</w:t>
      </w:r>
      <w:r w:rsidRPr="00AB5F39">
        <w:rPr>
          <w:rFonts w:ascii="Arial" w:eastAsia="Arial" w:hAnsi="Arial"/>
          <w:color w:val="000000"/>
          <w:sz w:val="24"/>
          <w:szCs w:val="24"/>
        </w:rPr>
        <w:t>stry projections</w:t>
      </w:r>
    </w:p>
    <w:p w14:paraId="472796D4" w14:textId="77777777" w:rsidR="0039634C" w:rsidRPr="001E25E4" w:rsidRDefault="0039634C" w:rsidP="00DE0567">
      <w:pPr>
        <w:ind w:firstLine="360"/>
        <w:textAlignment w:val="baseline"/>
        <w:rPr>
          <w:rFonts w:ascii="Arial" w:eastAsia="Arial" w:hAnsi="Arial"/>
          <w:color w:val="000000"/>
          <w:sz w:val="24"/>
          <w:szCs w:val="24"/>
        </w:rPr>
      </w:pPr>
    </w:p>
    <w:p w14:paraId="18FDAE03" w14:textId="2B0A0E1B" w:rsidR="0039634C" w:rsidRPr="00AB5F39" w:rsidRDefault="0039634C" w:rsidP="007B416C">
      <w:pPr>
        <w:pStyle w:val="ListParagraph"/>
        <w:numPr>
          <w:ilvl w:val="0"/>
          <w:numId w:val="29"/>
        </w:numPr>
        <w:textAlignment w:val="baseline"/>
        <w:rPr>
          <w:rFonts w:ascii="Lucida Console" w:eastAsia="Lucida Console" w:hAnsi="Lucida Console"/>
          <w:iCs/>
          <w:color w:val="000000"/>
          <w:sz w:val="24"/>
          <w:szCs w:val="24"/>
        </w:rPr>
      </w:pPr>
      <w:r w:rsidRPr="00AB5F39">
        <w:rPr>
          <w:rFonts w:ascii="Arial" w:eastAsia="Arial" w:hAnsi="Arial"/>
          <w:iCs/>
          <w:color w:val="000000"/>
          <w:sz w:val="24"/>
          <w:szCs w:val="24"/>
        </w:rPr>
        <w:t>SEAC should ask the board how much money they received from</w:t>
      </w:r>
      <w:r w:rsidR="00E814EC" w:rsidRPr="00AB5F39">
        <w:rPr>
          <w:rFonts w:ascii="Arial" w:eastAsia="Arial" w:hAnsi="Arial"/>
          <w:iCs/>
          <w:color w:val="000000"/>
          <w:sz w:val="24"/>
          <w:szCs w:val="24"/>
        </w:rPr>
        <w:t xml:space="preserve"> </w:t>
      </w:r>
      <w:r w:rsidRPr="00AB5F39">
        <w:rPr>
          <w:rFonts w:ascii="Arial" w:eastAsia="Arial" w:hAnsi="Arial"/>
          <w:iCs/>
          <w:color w:val="000000"/>
          <w:sz w:val="24"/>
          <w:szCs w:val="24"/>
        </w:rPr>
        <w:t>the Ministry, for each of those special education grant components.</w:t>
      </w:r>
    </w:p>
    <w:p w14:paraId="570971D8" w14:textId="77777777" w:rsidR="0039634C" w:rsidRDefault="0039634C" w:rsidP="006B0C3C">
      <w:pPr>
        <w:ind w:left="144"/>
        <w:textAlignment w:val="baseline"/>
        <w:rPr>
          <w:rFonts w:ascii="Arial" w:eastAsia="Arial" w:hAnsi="Arial"/>
          <w:b/>
          <w:color w:val="000000"/>
          <w:spacing w:val="-1"/>
          <w:sz w:val="24"/>
          <w:szCs w:val="24"/>
        </w:rPr>
      </w:pPr>
    </w:p>
    <w:p w14:paraId="2061539F" w14:textId="6C40A3DD" w:rsidR="0039634C" w:rsidRPr="00AB5F39" w:rsidRDefault="0039634C" w:rsidP="00AB5F39">
      <w:pPr>
        <w:tabs>
          <w:tab w:val="left" w:pos="432"/>
        </w:tabs>
        <w:textAlignment w:val="baseline"/>
        <w:rPr>
          <w:rFonts w:ascii="Arial" w:eastAsia="Arial" w:hAnsi="Arial"/>
          <w:color w:val="000000"/>
          <w:sz w:val="24"/>
          <w:szCs w:val="24"/>
        </w:rPr>
      </w:pPr>
      <w:r w:rsidRPr="001E25E4">
        <w:rPr>
          <w:noProof/>
          <w:lang w:val="en-CA" w:eastAsia="en-CA"/>
        </w:rPr>
        <mc:AlternateContent>
          <mc:Choice Requires="wps">
            <w:drawing>
              <wp:anchor distT="0" distB="0" distL="0" distR="0" simplePos="0" relativeHeight="251663872" behindDoc="1" locked="0" layoutInCell="1" allowOverlap="1" wp14:anchorId="05044B0A" wp14:editId="10BF60F4">
                <wp:simplePos x="0" y="0"/>
                <wp:positionH relativeFrom="page">
                  <wp:posOffset>6679565</wp:posOffset>
                </wp:positionH>
                <wp:positionV relativeFrom="page">
                  <wp:posOffset>9672320</wp:posOffset>
                </wp:positionV>
                <wp:extent cx="186690" cy="170180"/>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F582" w14:textId="1762FE8B" w:rsidR="007D066F" w:rsidRDefault="007D066F" w:rsidP="0039634C">
                            <w:pPr>
                              <w:spacing w:before="18" w:after="6" w:line="238" w:lineRule="exact"/>
                              <w:textAlignment w:val="baseline"/>
                              <w:rPr>
                                <w:rFonts w:ascii="Calibri" w:eastAsia="Calibri" w:hAnsi="Calibri"/>
                                <w:i/>
                                <w:color w:val="000000"/>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4B0A" id="_x0000_s1030" type="#_x0000_t202" style="position:absolute;margin-left:525.95pt;margin-top:761.6pt;width:14.7pt;height:13.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" filled="f" stroked="f">
                <v:textbox inset="0,0,0,0">
                  <w:txbxContent>
                    <w:p w14:paraId="5535F582" w14:textId="1762FE8B" w:rsidR="007D066F" w:rsidRDefault="007D066F" w:rsidP="0039634C">
                      <w:pPr>
                        <w:spacing w:before="18" w:after="6" w:line="238" w:lineRule="exact"/>
                        <w:textAlignment w:val="baseline"/>
                        <w:rPr>
                          <w:rFonts w:ascii="Calibri" w:eastAsia="Calibri" w:hAnsi="Calibri"/>
                          <w:i/>
                          <w:color w:val="000000"/>
                          <w:sz w:val="21"/>
                        </w:rPr>
                      </w:pPr>
                    </w:p>
                  </w:txbxContent>
                </v:textbox>
                <w10:wrap type="square" anchorx="page" anchory="page"/>
              </v:shape>
            </w:pict>
          </mc:Fallback>
        </mc:AlternateContent>
      </w:r>
      <w:r w:rsidRPr="00AB5F39">
        <w:rPr>
          <w:rFonts w:ascii="Arial" w:eastAsia="Arial" w:hAnsi="Arial"/>
          <w:color w:val="000000"/>
          <w:sz w:val="24"/>
          <w:szCs w:val="24"/>
        </w:rPr>
        <w:t xml:space="preserve">Almost </w:t>
      </w:r>
      <w:r w:rsidR="00DB12FA" w:rsidRPr="00AB5F39">
        <w:rPr>
          <w:rFonts w:ascii="Arial" w:eastAsia="Arial" w:hAnsi="Arial"/>
          <w:color w:val="000000"/>
          <w:sz w:val="24"/>
          <w:szCs w:val="24"/>
        </w:rPr>
        <w:t>all</w:t>
      </w:r>
      <w:r w:rsidRPr="00AB5F39">
        <w:rPr>
          <w:rFonts w:ascii="Arial" w:eastAsia="Arial" w:hAnsi="Arial"/>
          <w:color w:val="000000"/>
          <w:sz w:val="24"/>
          <w:szCs w:val="24"/>
        </w:rPr>
        <w:t xml:space="preserve"> special education funding component grants are based on per pupil amounts </w:t>
      </w:r>
      <w:r w:rsidR="00DE0567" w:rsidRPr="00AB5F39">
        <w:rPr>
          <w:rFonts w:ascii="Arial" w:eastAsia="Arial" w:hAnsi="Arial"/>
          <w:color w:val="000000"/>
          <w:sz w:val="24"/>
          <w:szCs w:val="24"/>
        </w:rPr>
        <w:t xml:space="preserve">- </w:t>
      </w:r>
      <w:r w:rsidRPr="00AB5F39">
        <w:rPr>
          <w:rFonts w:ascii="Arial" w:eastAsia="Arial" w:hAnsi="Arial"/>
          <w:color w:val="000000"/>
          <w:sz w:val="24"/>
          <w:szCs w:val="24"/>
        </w:rPr>
        <w:t xml:space="preserve">multiplied by </w:t>
      </w:r>
      <w:r w:rsidR="00DE0567" w:rsidRPr="00AB5F39">
        <w:rPr>
          <w:rFonts w:ascii="Arial" w:eastAsia="Arial" w:hAnsi="Arial"/>
          <w:color w:val="000000"/>
          <w:sz w:val="24"/>
          <w:szCs w:val="24"/>
        </w:rPr>
        <w:t xml:space="preserve">the </w:t>
      </w:r>
      <w:r w:rsidRPr="00AB5F39">
        <w:rPr>
          <w:rFonts w:ascii="Arial" w:eastAsia="Arial" w:hAnsi="Arial"/>
          <w:color w:val="000000"/>
          <w:sz w:val="24"/>
          <w:szCs w:val="24"/>
        </w:rPr>
        <w:t>total number of students</w:t>
      </w:r>
      <w:r w:rsidR="00DE0567" w:rsidRPr="00AB5F39">
        <w:rPr>
          <w:rFonts w:ascii="Arial" w:eastAsia="Arial" w:hAnsi="Arial"/>
          <w:color w:val="000000"/>
          <w:sz w:val="24"/>
          <w:szCs w:val="24"/>
        </w:rPr>
        <w:t xml:space="preserve"> in the school board</w:t>
      </w:r>
      <w:r w:rsidR="008617E4" w:rsidRPr="00AB5F39">
        <w:rPr>
          <w:rFonts w:ascii="Arial" w:eastAsia="Arial" w:hAnsi="Arial"/>
          <w:color w:val="000000"/>
          <w:sz w:val="24"/>
          <w:szCs w:val="24"/>
        </w:rPr>
        <w:t xml:space="preserve"> (not </w:t>
      </w:r>
      <w:r w:rsidR="003E1308" w:rsidRPr="00AB5F39">
        <w:rPr>
          <w:rFonts w:ascii="Arial" w:eastAsia="Arial" w:hAnsi="Arial"/>
          <w:color w:val="000000"/>
          <w:sz w:val="24"/>
          <w:szCs w:val="24"/>
        </w:rPr>
        <w:t xml:space="preserve">by </w:t>
      </w:r>
      <w:r w:rsidR="008617E4" w:rsidRPr="00AB5F39">
        <w:rPr>
          <w:rFonts w:ascii="Arial" w:eastAsia="Arial" w:hAnsi="Arial"/>
          <w:color w:val="000000"/>
          <w:sz w:val="24"/>
          <w:szCs w:val="24"/>
        </w:rPr>
        <w:t>the numbers of students deemed to have special education needs)</w:t>
      </w:r>
      <w:r w:rsidRPr="00AB5F39">
        <w:rPr>
          <w:rFonts w:ascii="Arial" w:eastAsia="Arial" w:hAnsi="Arial"/>
          <w:color w:val="000000"/>
          <w:sz w:val="24"/>
          <w:szCs w:val="24"/>
        </w:rPr>
        <w:t xml:space="preserve"> </w:t>
      </w:r>
      <w:r w:rsidR="00AB5F39">
        <w:rPr>
          <w:rFonts w:ascii="Arial" w:eastAsia="Arial" w:hAnsi="Arial"/>
          <w:color w:val="000000"/>
          <w:sz w:val="24"/>
          <w:szCs w:val="24"/>
        </w:rPr>
        <w:br/>
      </w:r>
    </w:p>
    <w:p w14:paraId="50D1C0AB" w14:textId="3E879C19" w:rsidR="0039634C" w:rsidRPr="00AB5F39" w:rsidRDefault="008617E4" w:rsidP="00AB5F39">
      <w:pPr>
        <w:tabs>
          <w:tab w:val="left" w:pos="432"/>
        </w:tabs>
        <w:textAlignment w:val="baseline"/>
        <w:rPr>
          <w:rFonts w:ascii="Arial" w:eastAsia="Arial" w:hAnsi="Arial"/>
          <w:color w:val="000000"/>
          <w:sz w:val="24"/>
          <w:szCs w:val="24"/>
        </w:rPr>
      </w:pPr>
      <w:r w:rsidRPr="00AB5F39">
        <w:rPr>
          <w:rFonts w:ascii="Arial" w:eastAsia="Arial" w:hAnsi="Arial"/>
          <w:color w:val="000000"/>
          <w:sz w:val="24"/>
          <w:szCs w:val="24"/>
        </w:rPr>
        <w:t xml:space="preserve">Only a few components </w:t>
      </w:r>
      <w:r w:rsidR="00DB12FA" w:rsidRPr="00AB5F39">
        <w:rPr>
          <w:rFonts w:ascii="Arial" w:eastAsia="Arial" w:hAnsi="Arial"/>
          <w:color w:val="000000"/>
          <w:sz w:val="24"/>
          <w:szCs w:val="24"/>
        </w:rPr>
        <w:t xml:space="preserve">of </w:t>
      </w:r>
      <w:r w:rsidRPr="00AB5F39">
        <w:rPr>
          <w:rFonts w:ascii="Arial" w:eastAsia="Arial" w:hAnsi="Arial"/>
          <w:color w:val="000000"/>
          <w:sz w:val="24"/>
          <w:szCs w:val="24"/>
        </w:rPr>
        <w:t>t</w:t>
      </w:r>
      <w:r w:rsidR="00DB12FA" w:rsidRPr="00AB5F39">
        <w:rPr>
          <w:rFonts w:ascii="Arial" w:eastAsia="Arial" w:hAnsi="Arial"/>
          <w:color w:val="000000"/>
          <w:sz w:val="24"/>
          <w:szCs w:val="24"/>
        </w:rPr>
        <w:t>h</w:t>
      </w:r>
      <w:r w:rsidRPr="00AB5F39">
        <w:rPr>
          <w:rFonts w:ascii="Arial" w:eastAsia="Arial" w:hAnsi="Arial"/>
          <w:color w:val="000000"/>
          <w:sz w:val="24"/>
          <w:szCs w:val="24"/>
        </w:rPr>
        <w:t xml:space="preserve">e grant amounts </w:t>
      </w:r>
      <w:r w:rsidR="00DB12FA" w:rsidRPr="00AB5F39">
        <w:rPr>
          <w:rFonts w:ascii="Arial" w:eastAsia="Arial" w:hAnsi="Arial"/>
          <w:color w:val="000000"/>
          <w:sz w:val="24"/>
          <w:szCs w:val="24"/>
        </w:rPr>
        <w:t xml:space="preserve">are linked </w:t>
      </w:r>
      <w:r w:rsidR="00DE0567" w:rsidRPr="00AB5F39">
        <w:rPr>
          <w:rFonts w:ascii="Arial" w:eastAsia="Arial" w:hAnsi="Arial"/>
          <w:color w:val="000000"/>
          <w:sz w:val="24"/>
          <w:szCs w:val="24"/>
        </w:rPr>
        <w:t xml:space="preserve">to specific information about </w:t>
      </w:r>
      <w:r w:rsidR="0039634C" w:rsidRPr="00AB5F39">
        <w:rPr>
          <w:rFonts w:ascii="Arial" w:eastAsia="Arial" w:hAnsi="Arial"/>
          <w:color w:val="000000"/>
          <w:sz w:val="24"/>
          <w:szCs w:val="24"/>
        </w:rPr>
        <w:t>students who receive special educatio</w:t>
      </w:r>
      <w:r w:rsidR="00DE0567" w:rsidRPr="00AB5F39">
        <w:rPr>
          <w:rFonts w:ascii="Arial" w:eastAsia="Arial" w:hAnsi="Arial"/>
          <w:color w:val="000000"/>
          <w:sz w:val="24"/>
          <w:szCs w:val="24"/>
        </w:rPr>
        <w:t>n programs and services.</w:t>
      </w:r>
    </w:p>
    <w:p w14:paraId="43BF8A34" w14:textId="77777777" w:rsidR="002D5F04" w:rsidRDefault="002D5F04" w:rsidP="0039634C">
      <w:pPr>
        <w:ind w:left="72"/>
        <w:textAlignment w:val="baseline"/>
        <w:rPr>
          <w:rFonts w:ascii="Arial" w:eastAsia="Arial" w:hAnsi="Arial"/>
          <w:color w:val="000000"/>
          <w:sz w:val="24"/>
          <w:szCs w:val="24"/>
        </w:rPr>
      </w:pPr>
    </w:p>
    <w:p w14:paraId="404624DF" w14:textId="77777777" w:rsidR="0039634C" w:rsidRPr="001E25E4" w:rsidRDefault="00605BC2" w:rsidP="00AB5F39">
      <w:pPr>
        <w:textAlignment w:val="baseline"/>
        <w:rPr>
          <w:rFonts w:ascii="Arial" w:eastAsia="Arial" w:hAnsi="Arial"/>
          <w:color w:val="000000"/>
          <w:spacing w:val="-1"/>
          <w:sz w:val="24"/>
          <w:szCs w:val="24"/>
        </w:rPr>
      </w:pPr>
      <w:r>
        <w:rPr>
          <w:rFonts w:ascii="Arial" w:eastAsia="Arial" w:hAnsi="Arial"/>
          <w:color w:val="000000"/>
          <w:spacing w:val="-1"/>
          <w:sz w:val="24"/>
          <w:szCs w:val="24"/>
        </w:rPr>
        <w:t>The key components within the S</w:t>
      </w:r>
      <w:r w:rsidR="0039634C" w:rsidRPr="001E25E4">
        <w:rPr>
          <w:rFonts w:ascii="Arial" w:eastAsia="Arial" w:hAnsi="Arial"/>
          <w:color w:val="000000"/>
          <w:spacing w:val="-1"/>
          <w:sz w:val="24"/>
          <w:szCs w:val="24"/>
        </w:rPr>
        <w:t>pecial Education Grant are:</w:t>
      </w:r>
    </w:p>
    <w:p w14:paraId="5E015CAC" w14:textId="77777777" w:rsidR="0039634C" w:rsidRPr="00ED2142" w:rsidRDefault="0039634C" w:rsidP="007B416C">
      <w:pPr>
        <w:numPr>
          <w:ilvl w:val="0"/>
          <w:numId w:val="1"/>
        </w:numPr>
        <w:tabs>
          <w:tab w:val="left" w:pos="2088"/>
        </w:tabs>
        <w:ind w:left="1440"/>
        <w:textAlignment w:val="baseline"/>
        <w:rPr>
          <w:rFonts w:ascii="Arial" w:eastAsia="Arial" w:hAnsi="Arial"/>
          <w:b/>
          <w:color w:val="000000"/>
          <w:sz w:val="24"/>
          <w:szCs w:val="24"/>
        </w:rPr>
      </w:pPr>
      <w:r w:rsidRPr="00ED2142">
        <w:rPr>
          <w:rFonts w:ascii="Arial" w:eastAsia="Arial" w:hAnsi="Arial"/>
          <w:b/>
          <w:color w:val="000000"/>
          <w:sz w:val="24"/>
          <w:szCs w:val="24"/>
        </w:rPr>
        <w:t>Special Education Per Pupil Amount (SEPPA)</w:t>
      </w:r>
    </w:p>
    <w:p w14:paraId="754D0E45" w14:textId="77777777" w:rsidR="0039634C" w:rsidRPr="00ED2142" w:rsidRDefault="0039634C" w:rsidP="007B416C">
      <w:pPr>
        <w:numPr>
          <w:ilvl w:val="0"/>
          <w:numId w:val="1"/>
        </w:numPr>
        <w:tabs>
          <w:tab w:val="left" w:pos="2088"/>
        </w:tabs>
        <w:ind w:left="1440"/>
        <w:textAlignment w:val="baseline"/>
        <w:rPr>
          <w:rFonts w:ascii="Arial" w:eastAsia="Arial" w:hAnsi="Arial"/>
          <w:b/>
          <w:color w:val="000000"/>
          <w:sz w:val="24"/>
          <w:szCs w:val="24"/>
        </w:rPr>
      </w:pPr>
      <w:r w:rsidRPr="00ED2142">
        <w:rPr>
          <w:rFonts w:ascii="Arial" w:eastAsia="Arial" w:hAnsi="Arial"/>
          <w:b/>
          <w:color w:val="000000"/>
          <w:sz w:val="24"/>
          <w:szCs w:val="24"/>
        </w:rPr>
        <w:t>Differentiated Special Education Needs Amount (DSENA)</w:t>
      </w:r>
    </w:p>
    <w:p w14:paraId="28295A77" w14:textId="77777777" w:rsidR="0039634C" w:rsidRPr="00ED2142" w:rsidRDefault="0039634C" w:rsidP="007B416C">
      <w:pPr>
        <w:numPr>
          <w:ilvl w:val="0"/>
          <w:numId w:val="1"/>
        </w:numPr>
        <w:tabs>
          <w:tab w:val="left" w:pos="2088"/>
        </w:tabs>
        <w:ind w:left="1440"/>
        <w:textAlignment w:val="baseline"/>
        <w:rPr>
          <w:rFonts w:ascii="Arial" w:eastAsia="Arial" w:hAnsi="Arial"/>
          <w:b/>
          <w:color w:val="000000"/>
          <w:sz w:val="24"/>
          <w:szCs w:val="24"/>
        </w:rPr>
      </w:pPr>
      <w:r w:rsidRPr="00ED2142">
        <w:rPr>
          <w:rFonts w:ascii="Arial" w:eastAsia="Arial" w:hAnsi="Arial"/>
          <w:b/>
          <w:color w:val="000000"/>
          <w:sz w:val="24"/>
          <w:szCs w:val="24"/>
        </w:rPr>
        <w:t>Special Equipment Amount (SEA)</w:t>
      </w:r>
    </w:p>
    <w:p w14:paraId="55804233" w14:textId="77777777" w:rsidR="0039634C" w:rsidRPr="00ED2142" w:rsidRDefault="0039634C" w:rsidP="007B416C">
      <w:pPr>
        <w:numPr>
          <w:ilvl w:val="0"/>
          <w:numId w:val="1"/>
        </w:numPr>
        <w:tabs>
          <w:tab w:val="left" w:pos="2088"/>
        </w:tabs>
        <w:ind w:left="1440"/>
        <w:textAlignment w:val="baseline"/>
        <w:rPr>
          <w:rFonts w:ascii="Arial" w:eastAsia="Arial" w:hAnsi="Arial"/>
          <w:b/>
          <w:color w:val="000000"/>
          <w:sz w:val="24"/>
          <w:szCs w:val="24"/>
        </w:rPr>
      </w:pPr>
      <w:r w:rsidRPr="00ED2142">
        <w:rPr>
          <w:rFonts w:ascii="Arial" w:eastAsia="Arial" w:hAnsi="Arial"/>
          <w:b/>
          <w:color w:val="000000"/>
          <w:sz w:val="24"/>
          <w:szCs w:val="24"/>
        </w:rPr>
        <w:t>Special Incidence Portion (SIP)</w:t>
      </w:r>
    </w:p>
    <w:p w14:paraId="3478767F" w14:textId="77777777" w:rsidR="0039634C" w:rsidRPr="00ED2142" w:rsidRDefault="0039634C" w:rsidP="007B416C">
      <w:pPr>
        <w:numPr>
          <w:ilvl w:val="0"/>
          <w:numId w:val="1"/>
        </w:numPr>
        <w:tabs>
          <w:tab w:val="left" w:pos="2088"/>
        </w:tabs>
        <w:ind w:left="1440"/>
        <w:textAlignment w:val="baseline"/>
        <w:rPr>
          <w:rFonts w:ascii="Arial" w:eastAsia="Arial" w:hAnsi="Arial"/>
          <w:b/>
          <w:color w:val="000000"/>
          <w:sz w:val="24"/>
          <w:szCs w:val="24"/>
        </w:rPr>
      </w:pPr>
      <w:r w:rsidRPr="00ED2142">
        <w:rPr>
          <w:rFonts w:ascii="Arial" w:eastAsia="Arial" w:hAnsi="Arial"/>
          <w:b/>
          <w:color w:val="000000"/>
          <w:sz w:val="24"/>
          <w:szCs w:val="24"/>
        </w:rPr>
        <w:t>Care, Treatment, Custody &amp; Corrections Amount</w:t>
      </w:r>
    </w:p>
    <w:p w14:paraId="0C66A30F" w14:textId="77777777" w:rsidR="0039634C" w:rsidRPr="00ED2142" w:rsidRDefault="0039634C" w:rsidP="007B416C">
      <w:pPr>
        <w:numPr>
          <w:ilvl w:val="0"/>
          <w:numId w:val="1"/>
        </w:numPr>
        <w:tabs>
          <w:tab w:val="left" w:pos="2088"/>
        </w:tabs>
        <w:ind w:left="1440"/>
        <w:textAlignment w:val="baseline"/>
        <w:rPr>
          <w:rFonts w:ascii="Arial" w:eastAsia="Arial" w:hAnsi="Arial"/>
          <w:b/>
          <w:color w:val="000000"/>
          <w:sz w:val="24"/>
          <w:szCs w:val="24"/>
        </w:rPr>
      </w:pPr>
      <w:r w:rsidRPr="00ED2142">
        <w:rPr>
          <w:rFonts w:ascii="Arial" w:eastAsia="Arial" w:hAnsi="Arial"/>
          <w:b/>
          <w:color w:val="000000"/>
          <w:sz w:val="24"/>
          <w:szCs w:val="24"/>
        </w:rPr>
        <w:t>Behavioural Expertise Amount</w:t>
      </w:r>
    </w:p>
    <w:p w14:paraId="588A1D69" w14:textId="77777777" w:rsidR="008617E4" w:rsidRDefault="008617E4" w:rsidP="00ED2142">
      <w:pPr>
        <w:tabs>
          <w:tab w:val="left" w:pos="792"/>
          <w:tab w:val="left" w:pos="2088"/>
        </w:tabs>
        <w:ind w:left="216"/>
        <w:textAlignment w:val="baseline"/>
        <w:rPr>
          <w:rFonts w:ascii="Arial" w:eastAsia="Arial" w:hAnsi="Arial"/>
          <w:color w:val="000000"/>
          <w:sz w:val="24"/>
          <w:szCs w:val="24"/>
        </w:rPr>
      </w:pPr>
    </w:p>
    <w:p w14:paraId="4597305E" w14:textId="2994AED8" w:rsidR="00605BC2" w:rsidRDefault="00ED2142" w:rsidP="00605BC2">
      <w:pPr>
        <w:tabs>
          <w:tab w:val="left" w:pos="792"/>
          <w:tab w:val="left" w:pos="2088"/>
        </w:tabs>
        <w:ind w:left="72"/>
        <w:textAlignment w:val="baseline"/>
        <w:rPr>
          <w:rFonts w:ascii="Arial" w:eastAsia="Arial" w:hAnsi="Arial"/>
          <w:color w:val="000000"/>
          <w:sz w:val="24"/>
          <w:szCs w:val="24"/>
        </w:rPr>
      </w:pPr>
      <w:r>
        <w:rPr>
          <w:rFonts w:ascii="Arial" w:eastAsia="Arial" w:hAnsi="Arial"/>
          <w:color w:val="000000"/>
          <w:sz w:val="24"/>
          <w:szCs w:val="24"/>
        </w:rPr>
        <w:lastRenderedPageBreak/>
        <w:t>For detailed</w:t>
      </w:r>
      <w:r w:rsidR="008617E4" w:rsidRPr="0039634C">
        <w:rPr>
          <w:rFonts w:ascii="Arial" w:eastAsia="Arial" w:hAnsi="Arial"/>
          <w:color w:val="000000"/>
          <w:sz w:val="24"/>
          <w:szCs w:val="24"/>
        </w:rPr>
        <w:t xml:space="preserve"> information</w:t>
      </w:r>
      <w:r w:rsidR="008617E4">
        <w:rPr>
          <w:rFonts w:ascii="Arial" w:eastAsia="Arial" w:hAnsi="Arial"/>
          <w:color w:val="000000"/>
          <w:sz w:val="24"/>
          <w:szCs w:val="24"/>
        </w:rPr>
        <w:t xml:space="preserve"> </w:t>
      </w:r>
      <w:r>
        <w:rPr>
          <w:rFonts w:ascii="Arial" w:eastAsia="Arial" w:hAnsi="Arial"/>
          <w:color w:val="000000"/>
          <w:sz w:val="24"/>
          <w:szCs w:val="24"/>
        </w:rPr>
        <w:t xml:space="preserve">please </w:t>
      </w:r>
      <w:r w:rsidR="008617E4" w:rsidRPr="00A61E90">
        <w:rPr>
          <w:rFonts w:ascii="Arial" w:eastAsia="Arial" w:hAnsi="Arial"/>
          <w:color w:val="000000"/>
          <w:sz w:val="24"/>
          <w:szCs w:val="24"/>
        </w:rPr>
        <w:t xml:space="preserve">see </w:t>
      </w:r>
      <w:r w:rsidR="00A61E90" w:rsidRPr="00A61E90">
        <w:rPr>
          <w:rFonts w:ascii="Arial" w:eastAsia="Arial" w:hAnsi="Arial"/>
          <w:color w:val="000000"/>
          <w:sz w:val="24"/>
          <w:szCs w:val="24"/>
        </w:rPr>
        <w:t>pages 34-54</w:t>
      </w:r>
      <w:r w:rsidR="00BB3260" w:rsidRPr="00A61E90">
        <w:rPr>
          <w:rFonts w:ascii="Arial" w:eastAsia="Arial" w:hAnsi="Arial"/>
          <w:color w:val="000000"/>
          <w:sz w:val="24"/>
          <w:szCs w:val="24"/>
        </w:rPr>
        <w:t xml:space="preserve"> of the </w:t>
      </w:r>
      <w:r w:rsidR="008617E4" w:rsidRPr="00A61E90">
        <w:rPr>
          <w:rFonts w:ascii="Arial" w:eastAsia="Arial" w:hAnsi="Arial"/>
          <w:color w:val="000000"/>
          <w:sz w:val="24"/>
          <w:szCs w:val="24"/>
        </w:rPr>
        <w:t xml:space="preserve">Technical Paper at </w:t>
      </w:r>
      <w:hyperlink r:id="rId17" w:history="1">
        <w:r w:rsidR="00A61E90" w:rsidRPr="0021043C">
          <w:rPr>
            <w:rStyle w:val="Hyperlink"/>
            <w:rFonts w:ascii="Arial" w:eastAsia="Arial" w:hAnsi="Arial"/>
            <w:sz w:val="24"/>
            <w:szCs w:val="24"/>
          </w:rPr>
          <w:t>https://files.ontario.ca/edu-2022-23-technical-paper-en-2022-03-15.pdf</w:t>
        </w:r>
      </w:hyperlink>
      <w:r w:rsidR="00A61E90">
        <w:rPr>
          <w:rFonts w:ascii="Arial" w:eastAsia="Arial" w:hAnsi="Arial"/>
          <w:color w:val="000000"/>
          <w:sz w:val="24"/>
          <w:szCs w:val="24"/>
        </w:rPr>
        <w:t xml:space="preserve"> </w:t>
      </w:r>
    </w:p>
    <w:p w14:paraId="0EC55658" w14:textId="77777777" w:rsidR="007E1213" w:rsidRDefault="007E1213" w:rsidP="002D5F04">
      <w:pPr>
        <w:pStyle w:val="FootnoteText"/>
        <w:rPr>
          <w:b/>
        </w:rPr>
      </w:pPr>
    </w:p>
    <w:p w14:paraId="3EEAE0FC" w14:textId="77777777" w:rsidR="007E1213" w:rsidRDefault="007E1213" w:rsidP="002D5F04">
      <w:pPr>
        <w:pStyle w:val="FootnoteText"/>
        <w:rPr>
          <w:b/>
        </w:rPr>
      </w:pPr>
    </w:p>
    <w:p w14:paraId="6FD26C6B" w14:textId="7E59D52C" w:rsidR="002D5F04" w:rsidRPr="002D5F04" w:rsidRDefault="002D5F04" w:rsidP="002D5F04">
      <w:pPr>
        <w:pStyle w:val="FootnoteText"/>
        <w:rPr>
          <w:b/>
        </w:rPr>
      </w:pPr>
      <w:r w:rsidRPr="002D5F04">
        <w:rPr>
          <w:b/>
        </w:rPr>
        <w:t>Year-to-year Comparison of Special Ed</w:t>
      </w:r>
      <w:r w:rsidR="00CB2CCC">
        <w:rPr>
          <w:b/>
        </w:rPr>
        <w:t>ucation</w:t>
      </w:r>
      <w:r w:rsidRPr="002D5F04">
        <w:rPr>
          <w:b/>
        </w:rPr>
        <w:t xml:space="preserve"> Funding COMPONENTS</w:t>
      </w:r>
    </w:p>
    <w:p w14:paraId="76962DEB" w14:textId="77777777" w:rsidR="002D5F04" w:rsidRPr="002D5F04" w:rsidRDefault="002D5F04" w:rsidP="002D5F04">
      <w:pPr>
        <w:pStyle w:val="FootnoteText"/>
        <w:rPr>
          <w:b/>
          <w:sz w:val="22"/>
          <w:szCs w:val="20"/>
        </w:rPr>
      </w:pPr>
    </w:p>
    <w:p w14:paraId="3004BF65" w14:textId="453A3E30" w:rsidR="002D5F04" w:rsidRPr="00A61E90" w:rsidRDefault="002D5F04" w:rsidP="002D5F04">
      <w:pPr>
        <w:pStyle w:val="FootnoteText"/>
        <w:rPr>
          <w:sz w:val="22"/>
          <w:szCs w:val="22"/>
        </w:rPr>
      </w:pPr>
      <w:r w:rsidRPr="00A61E90">
        <w:rPr>
          <w:sz w:val="22"/>
          <w:szCs w:val="22"/>
        </w:rPr>
        <w:t>The 2022-23 Special Ed</w:t>
      </w:r>
      <w:r w:rsidR="00CB2CCC">
        <w:rPr>
          <w:sz w:val="22"/>
          <w:szCs w:val="22"/>
        </w:rPr>
        <w:t>ucation</w:t>
      </w:r>
      <w:r w:rsidRPr="00A61E90">
        <w:rPr>
          <w:sz w:val="22"/>
          <w:szCs w:val="22"/>
        </w:rPr>
        <w:t xml:space="preserve"> component projections are found at</w:t>
      </w:r>
      <w:r w:rsidRPr="00A61E90">
        <w:rPr>
          <w:rFonts w:eastAsia="Arial"/>
          <w:color w:val="000000"/>
          <w:sz w:val="22"/>
          <w:szCs w:val="22"/>
        </w:rPr>
        <w:t xml:space="preserve"> </w:t>
      </w:r>
      <w:hyperlink r:id="rId18" w:history="1">
        <w:r w:rsidRPr="00A61E90">
          <w:rPr>
            <w:rStyle w:val="Hyperlink"/>
            <w:rFonts w:eastAsia="Arial"/>
            <w:sz w:val="22"/>
            <w:szCs w:val="22"/>
          </w:rPr>
          <w:t>https://files.ontario.ca/edu-2223-speced-guide-en-2022-03-21.pdf</w:t>
        </w:r>
      </w:hyperlink>
      <w:r w:rsidRPr="00A61E90">
        <w:rPr>
          <w:rFonts w:eastAsia="Arial"/>
          <w:color w:val="000000"/>
          <w:sz w:val="22"/>
          <w:szCs w:val="22"/>
        </w:rPr>
        <w:t xml:space="preserve"> </w:t>
      </w:r>
    </w:p>
    <w:p w14:paraId="412F520B" w14:textId="77777777" w:rsidR="002D5F04" w:rsidRDefault="002D5F04" w:rsidP="002D5F04">
      <w:pPr>
        <w:jc w:val="center"/>
      </w:pPr>
    </w:p>
    <w:tbl>
      <w:tblPr>
        <w:tblStyle w:val="TableGrid"/>
        <w:tblW w:w="0" w:type="auto"/>
        <w:jc w:val="center"/>
        <w:tblLook w:val="04A0" w:firstRow="1" w:lastRow="0" w:firstColumn="1" w:lastColumn="0" w:noHBand="0" w:noVBand="1"/>
      </w:tblPr>
      <w:tblGrid>
        <w:gridCol w:w="2348"/>
        <w:gridCol w:w="2190"/>
        <w:gridCol w:w="2190"/>
        <w:gridCol w:w="1902"/>
      </w:tblGrid>
      <w:tr w:rsidR="002D5F04" w:rsidRPr="005B60DA" w14:paraId="0EE83AC1" w14:textId="77777777" w:rsidTr="002D5F04">
        <w:trPr>
          <w:jc w:val="center"/>
        </w:trPr>
        <w:tc>
          <w:tcPr>
            <w:tcW w:w="2376" w:type="dxa"/>
          </w:tcPr>
          <w:p w14:paraId="4F6B4D5B" w14:textId="77777777" w:rsidR="002D5F04" w:rsidRPr="005B60DA" w:rsidRDefault="002D5F04" w:rsidP="002D5F04">
            <w:pPr>
              <w:ind w:left="144"/>
              <w:textAlignment w:val="baseline"/>
              <w:rPr>
                <w:rFonts w:eastAsia="Arial"/>
                <w:color w:val="000000"/>
                <w:spacing w:val="1"/>
                <w:sz w:val="22"/>
              </w:rPr>
            </w:pPr>
            <w:r>
              <w:rPr>
                <w:rFonts w:eastAsia="Arial"/>
                <w:color w:val="000000"/>
                <w:spacing w:val="1"/>
                <w:sz w:val="22"/>
              </w:rPr>
              <w:t>SE Grant component</w:t>
            </w:r>
          </w:p>
        </w:tc>
        <w:tc>
          <w:tcPr>
            <w:tcW w:w="2268" w:type="dxa"/>
          </w:tcPr>
          <w:p w14:paraId="62838255" w14:textId="77777777" w:rsidR="002D5F04" w:rsidRPr="00A3276F" w:rsidRDefault="002D5F04" w:rsidP="002D5F04">
            <w:pPr>
              <w:ind w:left="144"/>
              <w:textAlignment w:val="baseline"/>
              <w:rPr>
                <w:rFonts w:eastAsia="Arial"/>
                <w:spacing w:val="1"/>
                <w:sz w:val="22"/>
              </w:rPr>
            </w:pPr>
            <w:r>
              <w:rPr>
                <w:rFonts w:eastAsia="Arial"/>
                <w:spacing w:val="1"/>
                <w:sz w:val="22"/>
              </w:rPr>
              <w:t>2021-22</w:t>
            </w:r>
            <w:r w:rsidRPr="00A3276F">
              <w:rPr>
                <w:rFonts w:eastAsia="Arial"/>
                <w:spacing w:val="1"/>
                <w:sz w:val="22"/>
              </w:rPr>
              <w:t xml:space="preserve"> Projection</w:t>
            </w:r>
          </w:p>
        </w:tc>
        <w:tc>
          <w:tcPr>
            <w:tcW w:w="2268" w:type="dxa"/>
          </w:tcPr>
          <w:p w14:paraId="6A2BF4C2" w14:textId="77777777" w:rsidR="002D5F04" w:rsidRPr="00A3276F" w:rsidRDefault="002D5F04" w:rsidP="002D5F04">
            <w:pPr>
              <w:ind w:left="144"/>
              <w:textAlignment w:val="baseline"/>
              <w:rPr>
                <w:rFonts w:eastAsia="Arial"/>
                <w:spacing w:val="1"/>
                <w:sz w:val="22"/>
              </w:rPr>
            </w:pPr>
            <w:r>
              <w:rPr>
                <w:rFonts w:eastAsia="Arial"/>
                <w:spacing w:val="1"/>
                <w:sz w:val="22"/>
              </w:rPr>
              <w:t>2022-23</w:t>
            </w:r>
            <w:r w:rsidRPr="00A3276F">
              <w:rPr>
                <w:rFonts w:eastAsia="Arial"/>
                <w:spacing w:val="1"/>
                <w:sz w:val="22"/>
              </w:rPr>
              <w:t xml:space="preserve"> Projection</w:t>
            </w:r>
          </w:p>
        </w:tc>
        <w:tc>
          <w:tcPr>
            <w:tcW w:w="1944" w:type="dxa"/>
          </w:tcPr>
          <w:p w14:paraId="33599650" w14:textId="77777777" w:rsidR="002D5F04" w:rsidRPr="00A3276F" w:rsidRDefault="002D5F04" w:rsidP="002D5F04">
            <w:pPr>
              <w:ind w:left="144"/>
              <w:textAlignment w:val="baseline"/>
              <w:rPr>
                <w:rFonts w:eastAsia="Arial"/>
                <w:b/>
                <w:color w:val="000000"/>
                <w:spacing w:val="1"/>
                <w:sz w:val="22"/>
              </w:rPr>
            </w:pPr>
            <w:r w:rsidRPr="00A3276F">
              <w:rPr>
                <w:rFonts w:eastAsia="Arial"/>
                <w:b/>
                <w:color w:val="000000"/>
                <w:spacing w:val="1"/>
                <w:sz w:val="22"/>
              </w:rPr>
              <w:t>Difference</w:t>
            </w:r>
          </w:p>
        </w:tc>
      </w:tr>
      <w:tr w:rsidR="002D5F04" w:rsidRPr="005B60DA" w14:paraId="1156B46E" w14:textId="77777777" w:rsidTr="002D5F04">
        <w:trPr>
          <w:jc w:val="center"/>
        </w:trPr>
        <w:tc>
          <w:tcPr>
            <w:tcW w:w="2376" w:type="dxa"/>
          </w:tcPr>
          <w:p w14:paraId="7E22C0B9" w14:textId="77777777" w:rsidR="002D5F04" w:rsidRPr="005B60DA" w:rsidRDefault="002D5F04" w:rsidP="002D5F04">
            <w:pPr>
              <w:ind w:left="144"/>
              <w:textAlignment w:val="baseline"/>
              <w:rPr>
                <w:rFonts w:eastAsia="Arial"/>
                <w:color w:val="000000"/>
                <w:spacing w:val="1"/>
                <w:sz w:val="22"/>
              </w:rPr>
            </w:pPr>
            <w:r w:rsidRPr="005B60DA">
              <w:rPr>
                <w:rFonts w:eastAsia="Arial"/>
                <w:color w:val="000000"/>
                <w:spacing w:val="1"/>
                <w:sz w:val="22"/>
              </w:rPr>
              <w:t>Special Education Per Pupil Amount (SEPPA)</w:t>
            </w:r>
          </w:p>
        </w:tc>
        <w:tc>
          <w:tcPr>
            <w:tcW w:w="2268" w:type="dxa"/>
          </w:tcPr>
          <w:p w14:paraId="16486568" w14:textId="77777777" w:rsidR="002D5F04" w:rsidRPr="00A3276F" w:rsidRDefault="002D5F04" w:rsidP="002D5F04">
            <w:pPr>
              <w:ind w:left="144"/>
              <w:textAlignment w:val="baseline"/>
              <w:rPr>
                <w:rFonts w:eastAsia="Arial"/>
                <w:spacing w:val="1"/>
                <w:sz w:val="22"/>
              </w:rPr>
            </w:pPr>
          </w:p>
          <w:p w14:paraId="72670558" w14:textId="77777777" w:rsidR="002D5F04" w:rsidRPr="00A3276F" w:rsidRDefault="002D5F04" w:rsidP="002D5F04">
            <w:pPr>
              <w:ind w:left="144"/>
              <w:textAlignment w:val="baseline"/>
              <w:rPr>
                <w:rFonts w:eastAsia="Arial"/>
                <w:spacing w:val="1"/>
                <w:sz w:val="22"/>
              </w:rPr>
            </w:pPr>
            <w:r>
              <w:rPr>
                <w:rFonts w:eastAsia="Arial"/>
                <w:spacing w:val="1"/>
                <w:sz w:val="22"/>
              </w:rPr>
              <w:t>$1.61</w:t>
            </w:r>
            <w:r w:rsidRPr="00A3276F">
              <w:rPr>
                <w:rFonts w:eastAsia="Arial"/>
                <w:spacing w:val="1"/>
                <w:sz w:val="22"/>
              </w:rPr>
              <w:t xml:space="preserve"> B</w:t>
            </w:r>
          </w:p>
        </w:tc>
        <w:tc>
          <w:tcPr>
            <w:tcW w:w="2268" w:type="dxa"/>
          </w:tcPr>
          <w:p w14:paraId="7544F481" w14:textId="77777777" w:rsidR="002D5F04" w:rsidRPr="00A3276F" w:rsidRDefault="002D5F04" w:rsidP="002D5F04">
            <w:pPr>
              <w:ind w:left="144"/>
              <w:textAlignment w:val="baseline"/>
              <w:rPr>
                <w:rFonts w:eastAsia="Arial"/>
                <w:spacing w:val="1"/>
                <w:sz w:val="22"/>
              </w:rPr>
            </w:pPr>
          </w:p>
          <w:p w14:paraId="7164FCA9" w14:textId="77777777" w:rsidR="002D5F04" w:rsidRPr="00A3276F" w:rsidRDefault="002D5F04" w:rsidP="002D5F04">
            <w:pPr>
              <w:ind w:left="144"/>
              <w:textAlignment w:val="baseline"/>
              <w:rPr>
                <w:rFonts w:eastAsia="Arial"/>
                <w:spacing w:val="1"/>
                <w:sz w:val="22"/>
              </w:rPr>
            </w:pPr>
            <w:r w:rsidRPr="00A3276F">
              <w:rPr>
                <w:rFonts w:eastAsia="Arial"/>
                <w:spacing w:val="1"/>
                <w:sz w:val="22"/>
              </w:rPr>
              <w:t>$1.61 B</w:t>
            </w:r>
          </w:p>
        </w:tc>
        <w:tc>
          <w:tcPr>
            <w:tcW w:w="1944" w:type="dxa"/>
          </w:tcPr>
          <w:p w14:paraId="4A3DCCB7" w14:textId="77777777" w:rsidR="002D5F04" w:rsidRPr="00A3276F" w:rsidRDefault="002D5F04" w:rsidP="002D5F04">
            <w:pPr>
              <w:ind w:left="144"/>
              <w:textAlignment w:val="baseline"/>
              <w:rPr>
                <w:rFonts w:eastAsia="Arial"/>
                <w:b/>
                <w:color w:val="000000"/>
                <w:spacing w:val="1"/>
                <w:sz w:val="22"/>
              </w:rPr>
            </w:pPr>
          </w:p>
          <w:p w14:paraId="3FE362EB" w14:textId="77777777" w:rsidR="002D5F04" w:rsidRPr="00A3276F" w:rsidRDefault="002D5F04" w:rsidP="002D5F04">
            <w:pPr>
              <w:ind w:left="144"/>
              <w:textAlignment w:val="baseline"/>
              <w:rPr>
                <w:rFonts w:eastAsia="Arial"/>
                <w:b/>
                <w:color w:val="000000"/>
                <w:spacing w:val="1"/>
                <w:sz w:val="22"/>
              </w:rPr>
            </w:pPr>
            <w:r>
              <w:rPr>
                <w:rFonts w:eastAsia="Arial"/>
                <w:b/>
                <w:color w:val="000000"/>
                <w:spacing w:val="1"/>
                <w:sz w:val="22"/>
              </w:rPr>
              <w:t>-</w:t>
            </w:r>
          </w:p>
        </w:tc>
      </w:tr>
      <w:tr w:rsidR="002D5F04" w:rsidRPr="005B60DA" w14:paraId="3A6A6A85" w14:textId="77777777" w:rsidTr="002D5F04">
        <w:trPr>
          <w:jc w:val="center"/>
        </w:trPr>
        <w:tc>
          <w:tcPr>
            <w:tcW w:w="2376" w:type="dxa"/>
          </w:tcPr>
          <w:p w14:paraId="46549862" w14:textId="77777777" w:rsidR="002D5F04" w:rsidRPr="005B60DA" w:rsidRDefault="002D5F04" w:rsidP="002D5F04">
            <w:pPr>
              <w:ind w:left="144"/>
              <w:textAlignment w:val="baseline"/>
              <w:rPr>
                <w:rFonts w:eastAsia="Arial"/>
                <w:color w:val="000000"/>
                <w:spacing w:val="1"/>
                <w:sz w:val="22"/>
              </w:rPr>
            </w:pPr>
            <w:r w:rsidRPr="005B60DA">
              <w:rPr>
                <w:rFonts w:eastAsia="Arial"/>
                <w:color w:val="000000"/>
                <w:spacing w:val="1"/>
                <w:sz w:val="22"/>
              </w:rPr>
              <w:t>Differentiated Special Ed Needs Amount (DSENA)</w:t>
            </w:r>
          </w:p>
        </w:tc>
        <w:tc>
          <w:tcPr>
            <w:tcW w:w="2268" w:type="dxa"/>
          </w:tcPr>
          <w:p w14:paraId="3666B8D3" w14:textId="77777777" w:rsidR="002D5F04" w:rsidRPr="00A3276F" w:rsidRDefault="002D5F04" w:rsidP="002D5F04">
            <w:pPr>
              <w:ind w:left="144"/>
              <w:textAlignment w:val="baseline"/>
              <w:rPr>
                <w:rFonts w:eastAsia="Arial"/>
                <w:spacing w:val="1"/>
                <w:sz w:val="22"/>
              </w:rPr>
            </w:pPr>
          </w:p>
          <w:p w14:paraId="1DCD4C99" w14:textId="77777777" w:rsidR="002D5F04" w:rsidRPr="00A3276F" w:rsidRDefault="002D5F04" w:rsidP="002D5F04">
            <w:pPr>
              <w:ind w:left="144"/>
              <w:textAlignment w:val="baseline"/>
              <w:rPr>
                <w:rFonts w:eastAsia="Arial"/>
                <w:spacing w:val="1"/>
                <w:sz w:val="22"/>
              </w:rPr>
            </w:pPr>
            <w:r>
              <w:rPr>
                <w:rFonts w:eastAsia="Arial"/>
                <w:spacing w:val="1"/>
                <w:sz w:val="22"/>
              </w:rPr>
              <w:t>$1.18</w:t>
            </w:r>
            <w:r w:rsidRPr="00A3276F">
              <w:rPr>
                <w:rFonts w:eastAsia="Arial"/>
                <w:spacing w:val="1"/>
                <w:sz w:val="22"/>
              </w:rPr>
              <w:t xml:space="preserve"> B</w:t>
            </w:r>
          </w:p>
        </w:tc>
        <w:tc>
          <w:tcPr>
            <w:tcW w:w="2268" w:type="dxa"/>
          </w:tcPr>
          <w:p w14:paraId="68004A2B" w14:textId="77777777" w:rsidR="002D5F04" w:rsidRPr="00A3276F" w:rsidRDefault="002D5F04" w:rsidP="002D5F04">
            <w:pPr>
              <w:ind w:left="144"/>
              <w:textAlignment w:val="baseline"/>
              <w:rPr>
                <w:rFonts w:eastAsia="Arial"/>
                <w:spacing w:val="1"/>
                <w:sz w:val="22"/>
              </w:rPr>
            </w:pPr>
          </w:p>
          <w:p w14:paraId="6E2A437D" w14:textId="77777777" w:rsidR="002D5F04" w:rsidRPr="00A3276F" w:rsidRDefault="002D5F04" w:rsidP="002D5F04">
            <w:pPr>
              <w:ind w:left="144"/>
              <w:textAlignment w:val="baseline"/>
              <w:rPr>
                <w:rFonts w:eastAsia="Arial"/>
                <w:spacing w:val="1"/>
                <w:sz w:val="22"/>
              </w:rPr>
            </w:pPr>
            <w:r>
              <w:rPr>
                <w:rFonts w:eastAsia="Arial"/>
                <w:spacing w:val="1"/>
                <w:sz w:val="22"/>
              </w:rPr>
              <w:t>$1.21</w:t>
            </w:r>
            <w:r w:rsidRPr="00A3276F">
              <w:rPr>
                <w:rFonts w:eastAsia="Arial"/>
                <w:spacing w:val="1"/>
                <w:sz w:val="22"/>
              </w:rPr>
              <w:t xml:space="preserve"> B</w:t>
            </w:r>
          </w:p>
        </w:tc>
        <w:tc>
          <w:tcPr>
            <w:tcW w:w="1944" w:type="dxa"/>
          </w:tcPr>
          <w:p w14:paraId="666BF384" w14:textId="77777777" w:rsidR="002D5F04" w:rsidRPr="00A3276F" w:rsidRDefault="002D5F04" w:rsidP="002D5F04">
            <w:pPr>
              <w:ind w:left="144"/>
              <w:textAlignment w:val="baseline"/>
              <w:rPr>
                <w:rFonts w:eastAsia="Arial"/>
                <w:b/>
                <w:color w:val="000000"/>
                <w:spacing w:val="1"/>
                <w:sz w:val="22"/>
              </w:rPr>
            </w:pPr>
          </w:p>
          <w:p w14:paraId="5669F860" w14:textId="77777777" w:rsidR="002D5F04" w:rsidRPr="00A3276F" w:rsidRDefault="002D5F04" w:rsidP="002D5F04">
            <w:pPr>
              <w:ind w:left="144"/>
              <w:textAlignment w:val="baseline"/>
              <w:rPr>
                <w:rFonts w:eastAsia="Arial"/>
                <w:b/>
                <w:color w:val="000000"/>
                <w:spacing w:val="1"/>
                <w:sz w:val="22"/>
              </w:rPr>
            </w:pPr>
            <w:r>
              <w:rPr>
                <w:rFonts w:eastAsia="Arial"/>
                <w:b/>
                <w:color w:val="000000"/>
                <w:spacing w:val="1"/>
                <w:sz w:val="22"/>
              </w:rPr>
              <w:t>+ $3</w:t>
            </w:r>
            <w:r w:rsidRPr="00A3276F">
              <w:rPr>
                <w:rFonts w:eastAsia="Arial"/>
                <w:b/>
                <w:color w:val="000000"/>
                <w:spacing w:val="1"/>
                <w:sz w:val="22"/>
              </w:rPr>
              <w:t>0 M</w:t>
            </w:r>
          </w:p>
        </w:tc>
      </w:tr>
      <w:tr w:rsidR="002D5F04" w:rsidRPr="005B60DA" w14:paraId="309CAAAF" w14:textId="77777777" w:rsidTr="002D5F04">
        <w:trPr>
          <w:jc w:val="center"/>
        </w:trPr>
        <w:tc>
          <w:tcPr>
            <w:tcW w:w="2376" w:type="dxa"/>
          </w:tcPr>
          <w:p w14:paraId="1F853C85" w14:textId="77777777" w:rsidR="002D5F04" w:rsidRPr="005B60DA" w:rsidRDefault="002D5F04" w:rsidP="002D5F04">
            <w:pPr>
              <w:ind w:left="144"/>
              <w:textAlignment w:val="baseline"/>
              <w:rPr>
                <w:rFonts w:eastAsia="Arial"/>
                <w:color w:val="000000"/>
                <w:spacing w:val="1"/>
                <w:sz w:val="22"/>
              </w:rPr>
            </w:pPr>
            <w:r w:rsidRPr="005B60DA">
              <w:rPr>
                <w:rFonts w:eastAsia="Arial"/>
                <w:color w:val="000000"/>
                <w:spacing w:val="1"/>
                <w:sz w:val="22"/>
              </w:rPr>
              <w:t>Special Equipment Amount (SEA)</w:t>
            </w:r>
          </w:p>
        </w:tc>
        <w:tc>
          <w:tcPr>
            <w:tcW w:w="2268" w:type="dxa"/>
          </w:tcPr>
          <w:p w14:paraId="556F89BD" w14:textId="77777777" w:rsidR="002D5F04" w:rsidRPr="00A3276F" w:rsidRDefault="002D5F04" w:rsidP="002D5F04">
            <w:pPr>
              <w:ind w:left="144"/>
              <w:textAlignment w:val="baseline"/>
              <w:rPr>
                <w:rFonts w:eastAsia="Arial"/>
                <w:spacing w:val="1"/>
                <w:sz w:val="22"/>
              </w:rPr>
            </w:pPr>
          </w:p>
          <w:p w14:paraId="3304062E" w14:textId="77777777" w:rsidR="002D5F04" w:rsidRPr="00A3276F" w:rsidRDefault="002D5F04" w:rsidP="002D5F04">
            <w:pPr>
              <w:ind w:left="144"/>
              <w:textAlignment w:val="baseline"/>
              <w:rPr>
                <w:rFonts w:eastAsia="Arial"/>
                <w:spacing w:val="1"/>
                <w:sz w:val="22"/>
              </w:rPr>
            </w:pPr>
            <w:r>
              <w:rPr>
                <w:rFonts w:eastAsia="Arial"/>
                <w:spacing w:val="1"/>
                <w:sz w:val="22"/>
              </w:rPr>
              <w:t>$130.6</w:t>
            </w:r>
            <w:r w:rsidRPr="00A3276F">
              <w:rPr>
                <w:rFonts w:eastAsia="Arial"/>
                <w:spacing w:val="1"/>
                <w:sz w:val="22"/>
              </w:rPr>
              <w:t xml:space="preserve"> M</w:t>
            </w:r>
          </w:p>
        </w:tc>
        <w:tc>
          <w:tcPr>
            <w:tcW w:w="2268" w:type="dxa"/>
          </w:tcPr>
          <w:p w14:paraId="3C6DE97A" w14:textId="77777777" w:rsidR="002D5F04" w:rsidRPr="00A3276F" w:rsidRDefault="002D5F04" w:rsidP="002D5F04">
            <w:pPr>
              <w:ind w:left="144"/>
              <w:textAlignment w:val="baseline"/>
              <w:rPr>
                <w:rFonts w:eastAsia="Arial"/>
                <w:spacing w:val="1"/>
                <w:sz w:val="22"/>
              </w:rPr>
            </w:pPr>
          </w:p>
          <w:p w14:paraId="5FA2D432" w14:textId="77777777" w:rsidR="002D5F04" w:rsidRPr="00A3276F" w:rsidRDefault="002D5F04" w:rsidP="002D5F04">
            <w:pPr>
              <w:ind w:left="144"/>
              <w:textAlignment w:val="baseline"/>
              <w:rPr>
                <w:rFonts w:eastAsia="Arial"/>
                <w:spacing w:val="1"/>
                <w:sz w:val="22"/>
              </w:rPr>
            </w:pPr>
            <w:r>
              <w:rPr>
                <w:rFonts w:eastAsia="Arial"/>
                <w:spacing w:val="1"/>
                <w:sz w:val="22"/>
              </w:rPr>
              <w:t>$140.1</w:t>
            </w:r>
            <w:r w:rsidRPr="00A3276F">
              <w:rPr>
                <w:rFonts w:eastAsia="Arial"/>
                <w:spacing w:val="1"/>
                <w:sz w:val="22"/>
              </w:rPr>
              <w:t xml:space="preserve"> M</w:t>
            </w:r>
          </w:p>
        </w:tc>
        <w:tc>
          <w:tcPr>
            <w:tcW w:w="1944" w:type="dxa"/>
          </w:tcPr>
          <w:p w14:paraId="04B36B11" w14:textId="77777777" w:rsidR="002D5F04" w:rsidRPr="00A3276F" w:rsidRDefault="002D5F04" w:rsidP="002D5F04">
            <w:pPr>
              <w:ind w:left="144"/>
              <w:textAlignment w:val="baseline"/>
              <w:rPr>
                <w:rFonts w:eastAsia="Arial"/>
                <w:b/>
                <w:color w:val="000000"/>
                <w:spacing w:val="1"/>
                <w:sz w:val="22"/>
              </w:rPr>
            </w:pPr>
          </w:p>
          <w:p w14:paraId="721F2A0A" w14:textId="77777777" w:rsidR="002D5F04" w:rsidRPr="00A3276F" w:rsidRDefault="002D5F04" w:rsidP="002D5F04">
            <w:pPr>
              <w:ind w:left="144"/>
              <w:textAlignment w:val="baseline"/>
              <w:rPr>
                <w:rFonts w:eastAsia="Arial"/>
                <w:b/>
                <w:color w:val="000000"/>
                <w:spacing w:val="1"/>
                <w:sz w:val="22"/>
              </w:rPr>
            </w:pPr>
            <w:r>
              <w:rPr>
                <w:rFonts w:eastAsia="Arial"/>
                <w:b/>
                <w:color w:val="000000"/>
                <w:spacing w:val="1"/>
                <w:sz w:val="22"/>
              </w:rPr>
              <w:t>+ $9.5</w:t>
            </w:r>
            <w:r w:rsidRPr="00A3276F">
              <w:rPr>
                <w:rFonts w:eastAsia="Arial"/>
                <w:b/>
                <w:color w:val="000000"/>
                <w:spacing w:val="1"/>
                <w:sz w:val="22"/>
              </w:rPr>
              <w:t xml:space="preserve"> M</w:t>
            </w:r>
          </w:p>
        </w:tc>
      </w:tr>
      <w:tr w:rsidR="002D5F04" w:rsidRPr="005B60DA" w14:paraId="497E5DF9" w14:textId="77777777" w:rsidTr="002D5F04">
        <w:trPr>
          <w:jc w:val="center"/>
        </w:trPr>
        <w:tc>
          <w:tcPr>
            <w:tcW w:w="2376" w:type="dxa"/>
          </w:tcPr>
          <w:p w14:paraId="054CC888" w14:textId="77777777" w:rsidR="002D5F04" w:rsidRPr="005B60DA" w:rsidRDefault="002D5F04" w:rsidP="002D5F04">
            <w:pPr>
              <w:ind w:left="144"/>
              <w:textAlignment w:val="baseline"/>
              <w:rPr>
                <w:rFonts w:eastAsia="Arial"/>
                <w:color w:val="000000"/>
                <w:spacing w:val="1"/>
                <w:sz w:val="22"/>
              </w:rPr>
            </w:pPr>
            <w:r w:rsidRPr="005B60DA">
              <w:rPr>
                <w:rFonts w:eastAsia="Arial"/>
                <w:color w:val="000000"/>
                <w:spacing w:val="1"/>
                <w:sz w:val="22"/>
              </w:rPr>
              <w:t>Special Incidence Portion (SIP)</w:t>
            </w:r>
          </w:p>
        </w:tc>
        <w:tc>
          <w:tcPr>
            <w:tcW w:w="2268" w:type="dxa"/>
          </w:tcPr>
          <w:p w14:paraId="6DB5AB6C" w14:textId="77777777" w:rsidR="002D5F04" w:rsidRPr="00A3276F" w:rsidRDefault="002D5F04" w:rsidP="002D5F04">
            <w:pPr>
              <w:ind w:left="144"/>
              <w:textAlignment w:val="baseline"/>
              <w:rPr>
                <w:rFonts w:eastAsia="Arial"/>
                <w:spacing w:val="1"/>
                <w:sz w:val="22"/>
              </w:rPr>
            </w:pPr>
          </w:p>
          <w:p w14:paraId="6D7E39E7" w14:textId="77777777" w:rsidR="002D5F04" w:rsidRPr="00A3276F" w:rsidRDefault="002D5F04" w:rsidP="002D5F04">
            <w:pPr>
              <w:ind w:left="144"/>
              <w:textAlignment w:val="baseline"/>
              <w:rPr>
                <w:rFonts w:eastAsia="Arial"/>
                <w:spacing w:val="1"/>
                <w:sz w:val="22"/>
              </w:rPr>
            </w:pPr>
            <w:r>
              <w:rPr>
                <w:rFonts w:eastAsia="Arial"/>
                <w:spacing w:val="1"/>
                <w:sz w:val="22"/>
              </w:rPr>
              <w:t>$137.8</w:t>
            </w:r>
            <w:r w:rsidRPr="00A3276F">
              <w:rPr>
                <w:rFonts w:eastAsia="Arial"/>
                <w:spacing w:val="1"/>
                <w:sz w:val="22"/>
              </w:rPr>
              <w:t xml:space="preserve"> M</w:t>
            </w:r>
          </w:p>
        </w:tc>
        <w:tc>
          <w:tcPr>
            <w:tcW w:w="2268" w:type="dxa"/>
          </w:tcPr>
          <w:p w14:paraId="1E8053DF" w14:textId="77777777" w:rsidR="002D5F04" w:rsidRPr="00A3276F" w:rsidRDefault="002D5F04" w:rsidP="002D5F04">
            <w:pPr>
              <w:ind w:left="144"/>
              <w:textAlignment w:val="baseline"/>
              <w:rPr>
                <w:rFonts w:eastAsia="Arial"/>
                <w:spacing w:val="1"/>
                <w:sz w:val="22"/>
              </w:rPr>
            </w:pPr>
          </w:p>
          <w:p w14:paraId="3C1E5CB7" w14:textId="77777777" w:rsidR="002D5F04" w:rsidRPr="00A3276F" w:rsidRDefault="002D5F04" w:rsidP="002D5F04">
            <w:pPr>
              <w:ind w:left="144"/>
              <w:textAlignment w:val="baseline"/>
              <w:rPr>
                <w:rFonts w:eastAsia="Arial"/>
                <w:spacing w:val="1"/>
                <w:sz w:val="22"/>
              </w:rPr>
            </w:pPr>
            <w:r>
              <w:rPr>
                <w:rFonts w:eastAsia="Arial"/>
                <w:spacing w:val="1"/>
                <w:sz w:val="22"/>
              </w:rPr>
              <w:t>$142.0</w:t>
            </w:r>
            <w:r w:rsidRPr="00A3276F">
              <w:rPr>
                <w:rFonts w:eastAsia="Arial"/>
                <w:spacing w:val="1"/>
                <w:sz w:val="22"/>
              </w:rPr>
              <w:t xml:space="preserve"> M</w:t>
            </w:r>
          </w:p>
        </w:tc>
        <w:tc>
          <w:tcPr>
            <w:tcW w:w="1944" w:type="dxa"/>
          </w:tcPr>
          <w:p w14:paraId="73D7B5FD" w14:textId="77777777" w:rsidR="002D5F04" w:rsidRPr="00A3276F" w:rsidRDefault="002D5F04" w:rsidP="002D5F04">
            <w:pPr>
              <w:ind w:left="144"/>
              <w:textAlignment w:val="baseline"/>
              <w:rPr>
                <w:rFonts w:eastAsia="Arial"/>
                <w:b/>
                <w:color w:val="000000"/>
                <w:spacing w:val="1"/>
                <w:sz w:val="22"/>
              </w:rPr>
            </w:pPr>
          </w:p>
          <w:p w14:paraId="356D9F20" w14:textId="77777777" w:rsidR="002D5F04" w:rsidRPr="00A3276F" w:rsidRDefault="002D5F04" w:rsidP="002D5F04">
            <w:pPr>
              <w:ind w:left="144"/>
              <w:textAlignment w:val="baseline"/>
              <w:rPr>
                <w:rFonts w:eastAsia="Arial"/>
                <w:b/>
                <w:color w:val="000000"/>
                <w:spacing w:val="1"/>
                <w:sz w:val="22"/>
              </w:rPr>
            </w:pPr>
            <w:r>
              <w:rPr>
                <w:rFonts w:eastAsia="Arial"/>
                <w:b/>
                <w:color w:val="000000"/>
                <w:spacing w:val="1"/>
                <w:sz w:val="22"/>
              </w:rPr>
              <w:t>+ $4.2</w:t>
            </w:r>
            <w:r w:rsidRPr="00A3276F">
              <w:rPr>
                <w:rFonts w:eastAsia="Arial"/>
                <w:b/>
                <w:color w:val="000000"/>
                <w:spacing w:val="1"/>
                <w:sz w:val="22"/>
              </w:rPr>
              <w:t xml:space="preserve"> M</w:t>
            </w:r>
          </w:p>
        </w:tc>
      </w:tr>
      <w:tr w:rsidR="002D5F04" w:rsidRPr="005B60DA" w14:paraId="36403392" w14:textId="77777777" w:rsidTr="002D5F04">
        <w:trPr>
          <w:jc w:val="center"/>
        </w:trPr>
        <w:tc>
          <w:tcPr>
            <w:tcW w:w="2376" w:type="dxa"/>
          </w:tcPr>
          <w:p w14:paraId="0FE80103" w14:textId="0459A577" w:rsidR="002D5F04" w:rsidRPr="005B60DA" w:rsidRDefault="002D5F04" w:rsidP="002D5F04">
            <w:pPr>
              <w:ind w:left="144"/>
              <w:textAlignment w:val="baseline"/>
              <w:rPr>
                <w:rFonts w:eastAsia="Arial"/>
                <w:color w:val="000000"/>
                <w:spacing w:val="1"/>
                <w:sz w:val="22"/>
              </w:rPr>
            </w:pPr>
            <w:r w:rsidRPr="005B60DA">
              <w:rPr>
                <w:rFonts w:eastAsia="Arial"/>
                <w:color w:val="000000"/>
                <w:spacing w:val="1"/>
                <w:sz w:val="22"/>
              </w:rPr>
              <w:t>Educ/Community Partnership Program</w:t>
            </w:r>
            <w:r w:rsidR="003D0290">
              <w:rPr>
                <w:rFonts w:eastAsia="Arial"/>
                <w:color w:val="000000"/>
                <w:spacing w:val="1"/>
                <w:sz w:val="22"/>
              </w:rPr>
              <w:t xml:space="preserve"> (ECCP)</w:t>
            </w:r>
          </w:p>
        </w:tc>
        <w:tc>
          <w:tcPr>
            <w:tcW w:w="2268" w:type="dxa"/>
          </w:tcPr>
          <w:p w14:paraId="527B849D" w14:textId="77777777" w:rsidR="002D5F04" w:rsidRPr="00A3276F" w:rsidRDefault="002D5F04" w:rsidP="002D5F04">
            <w:pPr>
              <w:ind w:left="144"/>
              <w:textAlignment w:val="baseline"/>
              <w:rPr>
                <w:rFonts w:eastAsia="Arial"/>
                <w:spacing w:val="1"/>
                <w:sz w:val="22"/>
              </w:rPr>
            </w:pPr>
          </w:p>
          <w:p w14:paraId="679B6189" w14:textId="77777777" w:rsidR="002D5F04" w:rsidRPr="00A3276F" w:rsidRDefault="002D5F04" w:rsidP="002D5F04">
            <w:pPr>
              <w:ind w:left="144"/>
              <w:textAlignment w:val="baseline"/>
              <w:rPr>
                <w:rFonts w:eastAsia="Arial"/>
                <w:spacing w:val="1"/>
                <w:sz w:val="22"/>
              </w:rPr>
            </w:pPr>
            <w:r w:rsidRPr="00A3276F">
              <w:rPr>
                <w:rFonts w:eastAsia="Arial"/>
                <w:spacing w:val="1"/>
                <w:sz w:val="22"/>
              </w:rPr>
              <w:t>$112.1 M</w:t>
            </w:r>
          </w:p>
        </w:tc>
        <w:tc>
          <w:tcPr>
            <w:tcW w:w="2268" w:type="dxa"/>
          </w:tcPr>
          <w:p w14:paraId="4EF9B131" w14:textId="77777777" w:rsidR="002D5F04" w:rsidRPr="00A3276F" w:rsidRDefault="002D5F04" w:rsidP="002D5F04">
            <w:pPr>
              <w:ind w:left="144"/>
              <w:textAlignment w:val="baseline"/>
              <w:rPr>
                <w:rFonts w:eastAsia="Arial"/>
                <w:spacing w:val="1"/>
                <w:sz w:val="22"/>
              </w:rPr>
            </w:pPr>
          </w:p>
          <w:p w14:paraId="5C0F7845" w14:textId="77777777" w:rsidR="002D5F04" w:rsidRPr="00A3276F" w:rsidRDefault="002D5F04" w:rsidP="002D5F04">
            <w:pPr>
              <w:ind w:left="144"/>
              <w:textAlignment w:val="baseline"/>
              <w:rPr>
                <w:rFonts w:eastAsia="Arial"/>
                <w:spacing w:val="1"/>
                <w:sz w:val="22"/>
              </w:rPr>
            </w:pPr>
            <w:r>
              <w:rPr>
                <w:rFonts w:eastAsia="Arial"/>
                <w:spacing w:val="1"/>
                <w:sz w:val="22"/>
              </w:rPr>
              <w:t>$113.3</w:t>
            </w:r>
            <w:r w:rsidRPr="00A3276F">
              <w:rPr>
                <w:rFonts w:eastAsia="Arial"/>
                <w:spacing w:val="1"/>
                <w:sz w:val="22"/>
              </w:rPr>
              <w:t xml:space="preserve"> M</w:t>
            </w:r>
          </w:p>
        </w:tc>
        <w:tc>
          <w:tcPr>
            <w:tcW w:w="1944" w:type="dxa"/>
          </w:tcPr>
          <w:p w14:paraId="5885D63E" w14:textId="77777777" w:rsidR="002D5F04" w:rsidRPr="00A3276F" w:rsidRDefault="002D5F04" w:rsidP="002D5F04">
            <w:pPr>
              <w:ind w:left="144"/>
              <w:textAlignment w:val="baseline"/>
              <w:rPr>
                <w:rFonts w:eastAsia="Arial"/>
                <w:b/>
                <w:color w:val="000000"/>
                <w:spacing w:val="1"/>
                <w:sz w:val="22"/>
              </w:rPr>
            </w:pPr>
          </w:p>
          <w:p w14:paraId="2178E6EF" w14:textId="77777777" w:rsidR="002D5F04" w:rsidRPr="00A3276F" w:rsidRDefault="002D5F04" w:rsidP="002D5F04">
            <w:pPr>
              <w:ind w:left="144"/>
              <w:textAlignment w:val="baseline"/>
              <w:rPr>
                <w:rFonts w:eastAsia="Arial"/>
                <w:b/>
                <w:color w:val="000000"/>
                <w:spacing w:val="1"/>
                <w:sz w:val="22"/>
              </w:rPr>
            </w:pPr>
            <w:r>
              <w:rPr>
                <w:rFonts w:eastAsia="Arial"/>
                <w:b/>
                <w:color w:val="000000"/>
                <w:spacing w:val="1"/>
                <w:sz w:val="22"/>
              </w:rPr>
              <w:t>+ $1.2 M</w:t>
            </w:r>
          </w:p>
        </w:tc>
      </w:tr>
      <w:tr w:rsidR="002D5F04" w:rsidRPr="005B60DA" w14:paraId="0CAACD17" w14:textId="77777777" w:rsidTr="002D5F04">
        <w:trPr>
          <w:jc w:val="center"/>
        </w:trPr>
        <w:tc>
          <w:tcPr>
            <w:tcW w:w="2376" w:type="dxa"/>
          </w:tcPr>
          <w:p w14:paraId="58072C39" w14:textId="7E2D6EEA" w:rsidR="002D5F04" w:rsidRPr="005B60DA" w:rsidRDefault="002D5F04" w:rsidP="002D5F04">
            <w:pPr>
              <w:ind w:left="144"/>
              <w:textAlignment w:val="baseline"/>
              <w:rPr>
                <w:rFonts w:eastAsia="Arial"/>
                <w:color w:val="000000"/>
                <w:spacing w:val="1"/>
                <w:sz w:val="22"/>
              </w:rPr>
            </w:pPr>
            <w:proofErr w:type="spellStart"/>
            <w:r w:rsidRPr="005B60DA">
              <w:rPr>
                <w:rFonts w:eastAsia="Arial"/>
                <w:color w:val="000000"/>
                <w:spacing w:val="1"/>
                <w:sz w:val="22"/>
              </w:rPr>
              <w:t>Behaviour</w:t>
            </w:r>
            <w:proofErr w:type="spellEnd"/>
            <w:r w:rsidRPr="005B60DA">
              <w:rPr>
                <w:rFonts w:eastAsia="Arial"/>
                <w:color w:val="000000"/>
                <w:spacing w:val="1"/>
                <w:sz w:val="22"/>
              </w:rPr>
              <w:t xml:space="preserve"> Expertise Amount</w:t>
            </w:r>
            <w:r w:rsidR="003D0290">
              <w:rPr>
                <w:rFonts w:eastAsia="Arial"/>
                <w:color w:val="000000"/>
                <w:spacing w:val="1"/>
                <w:sz w:val="22"/>
              </w:rPr>
              <w:t xml:space="preserve"> (BEA)</w:t>
            </w:r>
          </w:p>
        </w:tc>
        <w:tc>
          <w:tcPr>
            <w:tcW w:w="2268" w:type="dxa"/>
          </w:tcPr>
          <w:p w14:paraId="26386BCA" w14:textId="77777777" w:rsidR="002D5F04" w:rsidRPr="00A3276F" w:rsidRDefault="002D5F04" w:rsidP="002D5F04">
            <w:pPr>
              <w:ind w:left="144"/>
              <w:textAlignment w:val="baseline"/>
              <w:rPr>
                <w:rFonts w:eastAsia="Arial"/>
                <w:spacing w:val="1"/>
                <w:sz w:val="22"/>
              </w:rPr>
            </w:pPr>
          </w:p>
          <w:p w14:paraId="5D8BD921" w14:textId="77777777" w:rsidR="002D5F04" w:rsidRPr="00A3276F" w:rsidRDefault="002D5F04" w:rsidP="002D5F04">
            <w:pPr>
              <w:ind w:left="144"/>
              <w:textAlignment w:val="baseline"/>
              <w:rPr>
                <w:rFonts w:eastAsia="Arial"/>
                <w:spacing w:val="1"/>
                <w:sz w:val="22"/>
              </w:rPr>
            </w:pPr>
            <w:r>
              <w:rPr>
                <w:rFonts w:eastAsia="Arial"/>
                <w:spacing w:val="1"/>
                <w:sz w:val="22"/>
              </w:rPr>
              <w:t>$37.2</w:t>
            </w:r>
            <w:r w:rsidRPr="00A3276F">
              <w:rPr>
                <w:rFonts w:eastAsia="Arial"/>
                <w:spacing w:val="1"/>
                <w:sz w:val="22"/>
              </w:rPr>
              <w:t xml:space="preserve"> M</w:t>
            </w:r>
          </w:p>
        </w:tc>
        <w:tc>
          <w:tcPr>
            <w:tcW w:w="2268" w:type="dxa"/>
          </w:tcPr>
          <w:p w14:paraId="5915C265" w14:textId="77777777" w:rsidR="002D5F04" w:rsidRPr="00A3276F" w:rsidRDefault="002D5F04" w:rsidP="002D5F04">
            <w:pPr>
              <w:ind w:left="144"/>
              <w:textAlignment w:val="baseline"/>
              <w:rPr>
                <w:rFonts w:eastAsia="Arial"/>
                <w:spacing w:val="1"/>
                <w:sz w:val="22"/>
              </w:rPr>
            </w:pPr>
          </w:p>
          <w:p w14:paraId="32CF7CC0" w14:textId="77777777" w:rsidR="002D5F04" w:rsidRPr="00A3276F" w:rsidRDefault="002D5F04" w:rsidP="002D5F04">
            <w:pPr>
              <w:ind w:left="144"/>
              <w:textAlignment w:val="baseline"/>
              <w:rPr>
                <w:rFonts w:eastAsia="Arial"/>
                <w:spacing w:val="1"/>
                <w:sz w:val="22"/>
              </w:rPr>
            </w:pPr>
            <w:r>
              <w:rPr>
                <w:rFonts w:eastAsia="Arial"/>
                <w:spacing w:val="1"/>
                <w:sz w:val="22"/>
              </w:rPr>
              <w:t>$37.3</w:t>
            </w:r>
            <w:r w:rsidRPr="00A3276F">
              <w:rPr>
                <w:rFonts w:eastAsia="Arial"/>
                <w:spacing w:val="1"/>
                <w:sz w:val="22"/>
              </w:rPr>
              <w:t xml:space="preserve"> M</w:t>
            </w:r>
          </w:p>
        </w:tc>
        <w:tc>
          <w:tcPr>
            <w:tcW w:w="1944" w:type="dxa"/>
          </w:tcPr>
          <w:p w14:paraId="5CF1A658" w14:textId="77777777" w:rsidR="002D5F04" w:rsidRPr="00A3276F" w:rsidRDefault="002D5F04" w:rsidP="002D5F04">
            <w:pPr>
              <w:ind w:left="144"/>
              <w:textAlignment w:val="baseline"/>
              <w:rPr>
                <w:rFonts w:eastAsia="Arial"/>
                <w:b/>
                <w:color w:val="000000"/>
                <w:spacing w:val="1"/>
                <w:sz w:val="22"/>
              </w:rPr>
            </w:pPr>
          </w:p>
          <w:p w14:paraId="3D875A95" w14:textId="77777777" w:rsidR="002D5F04" w:rsidRPr="00A3276F" w:rsidRDefault="002D5F04" w:rsidP="002D5F04">
            <w:pPr>
              <w:ind w:left="144"/>
              <w:textAlignment w:val="baseline"/>
              <w:rPr>
                <w:rFonts w:eastAsia="Arial"/>
                <w:b/>
                <w:color w:val="000000"/>
                <w:spacing w:val="1"/>
                <w:sz w:val="22"/>
              </w:rPr>
            </w:pPr>
            <w:r>
              <w:rPr>
                <w:rFonts w:eastAsia="Arial"/>
                <w:b/>
                <w:color w:val="000000"/>
                <w:spacing w:val="1"/>
                <w:sz w:val="22"/>
              </w:rPr>
              <w:t>+ $100,000</w:t>
            </w:r>
          </w:p>
        </w:tc>
      </w:tr>
      <w:tr w:rsidR="00DC6300" w:rsidRPr="005B60DA" w14:paraId="3D3B75CE" w14:textId="77777777" w:rsidTr="002D5F04">
        <w:trPr>
          <w:jc w:val="center"/>
        </w:trPr>
        <w:tc>
          <w:tcPr>
            <w:tcW w:w="2376" w:type="dxa"/>
          </w:tcPr>
          <w:p w14:paraId="1C79619E" w14:textId="376AD257" w:rsidR="00DC6300" w:rsidRPr="005B60DA" w:rsidRDefault="00DC6300" w:rsidP="002D5F04">
            <w:pPr>
              <w:ind w:left="144"/>
              <w:textAlignment w:val="baseline"/>
              <w:rPr>
                <w:rFonts w:eastAsia="Arial"/>
                <w:color w:val="000000"/>
                <w:spacing w:val="1"/>
              </w:rPr>
            </w:pPr>
            <w:r>
              <w:rPr>
                <w:rFonts w:eastAsia="Arial"/>
                <w:color w:val="000000"/>
                <w:spacing w:val="1"/>
              </w:rPr>
              <w:t xml:space="preserve">Projected TOTAL </w:t>
            </w:r>
          </w:p>
        </w:tc>
        <w:tc>
          <w:tcPr>
            <w:tcW w:w="2268" w:type="dxa"/>
          </w:tcPr>
          <w:p w14:paraId="77A2BD44" w14:textId="68993F15" w:rsidR="00DC6300" w:rsidRPr="00A3276F" w:rsidRDefault="00DC6300" w:rsidP="002D5F04">
            <w:pPr>
              <w:ind w:left="144"/>
              <w:textAlignment w:val="baseline"/>
              <w:rPr>
                <w:rFonts w:eastAsia="Arial"/>
                <w:spacing w:val="1"/>
              </w:rPr>
            </w:pPr>
            <w:r>
              <w:rPr>
                <w:rFonts w:eastAsia="Arial"/>
                <w:spacing w:val="1"/>
              </w:rPr>
              <w:t>$3.2 B</w:t>
            </w:r>
          </w:p>
        </w:tc>
        <w:tc>
          <w:tcPr>
            <w:tcW w:w="2268" w:type="dxa"/>
          </w:tcPr>
          <w:p w14:paraId="3943D5DC" w14:textId="79F1CB34" w:rsidR="00DC6300" w:rsidRPr="00A3276F" w:rsidRDefault="00DC6300" w:rsidP="002D5F04">
            <w:pPr>
              <w:ind w:left="144"/>
              <w:textAlignment w:val="baseline"/>
              <w:rPr>
                <w:rFonts w:eastAsia="Arial"/>
                <w:spacing w:val="1"/>
              </w:rPr>
            </w:pPr>
            <w:r>
              <w:rPr>
                <w:rFonts w:eastAsia="Arial"/>
                <w:spacing w:val="1"/>
              </w:rPr>
              <w:t>$3.25 B</w:t>
            </w:r>
          </w:p>
        </w:tc>
        <w:tc>
          <w:tcPr>
            <w:tcW w:w="1944" w:type="dxa"/>
          </w:tcPr>
          <w:p w14:paraId="7A703202" w14:textId="77777777" w:rsidR="00DC6300" w:rsidRPr="00A3276F" w:rsidRDefault="00DC6300" w:rsidP="002D5F04">
            <w:pPr>
              <w:ind w:left="144"/>
              <w:textAlignment w:val="baseline"/>
              <w:rPr>
                <w:rFonts w:eastAsia="Arial"/>
                <w:b/>
                <w:color w:val="000000"/>
                <w:spacing w:val="1"/>
              </w:rPr>
            </w:pPr>
          </w:p>
        </w:tc>
      </w:tr>
      <w:tr w:rsidR="00DC6300" w:rsidRPr="005B60DA" w14:paraId="48E755E6" w14:textId="77777777" w:rsidTr="002D5F04">
        <w:trPr>
          <w:jc w:val="center"/>
        </w:trPr>
        <w:tc>
          <w:tcPr>
            <w:tcW w:w="2376" w:type="dxa"/>
          </w:tcPr>
          <w:p w14:paraId="133B5A83" w14:textId="6DD73F94" w:rsidR="00DC6300" w:rsidRDefault="00DC6300" w:rsidP="002D5F04">
            <w:pPr>
              <w:ind w:left="144"/>
              <w:textAlignment w:val="baseline"/>
              <w:rPr>
                <w:rFonts w:eastAsia="Arial"/>
                <w:color w:val="000000"/>
                <w:spacing w:val="1"/>
              </w:rPr>
            </w:pPr>
            <w:r>
              <w:rPr>
                <w:rFonts w:eastAsia="Arial"/>
                <w:color w:val="000000"/>
                <w:spacing w:val="1"/>
              </w:rPr>
              <w:t>Revised Actual TOTAL</w:t>
            </w:r>
          </w:p>
        </w:tc>
        <w:tc>
          <w:tcPr>
            <w:tcW w:w="2268" w:type="dxa"/>
          </w:tcPr>
          <w:p w14:paraId="670C00C5" w14:textId="56D8BA57" w:rsidR="00DC6300" w:rsidRDefault="00DC6300" w:rsidP="002D5F04">
            <w:pPr>
              <w:ind w:left="144"/>
              <w:textAlignment w:val="baseline"/>
              <w:rPr>
                <w:rFonts w:eastAsia="Arial"/>
                <w:spacing w:val="1"/>
              </w:rPr>
            </w:pPr>
            <w:r>
              <w:rPr>
                <w:rFonts w:eastAsia="Arial"/>
                <w:spacing w:val="1"/>
              </w:rPr>
              <w:t>$3.16 B</w:t>
            </w:r>
          </w:p>
        </w:tc>
        <w:tc>
          <w:tcPr>
            <w:tcW w:w="2268" w:type="dxa"/>
          </w:tcPr>
          <w:p w14:paraId="528673B6" w14:textId="77777777" w:rsidR="00DC6300" w:rsidRDefault="00DC6300" w:rsidP="002D5F04">
            <w:pPr>
              <w:ind w:left="144"/>
              <w:textAlignment w:val="baseline"/>
              <w:rPr>
                <w:rFonts w:eastAsia="Arial"/>
                <w:spacing w:val="1"/>
              </w:rPr>
            </w:pPr>
          </w:p>
        </w:tc>
        <w:tc>
          <w:tcPr>
            <w:tcW w:w="1944" w:type="dxa"/>
          </w:tcPr>
          <w:p w14:paraId="0B11E769" w14:textId="77777777" w:rsidR="00DC6300" w:rsidRPr="00A3276F" w:rsidRDefault="00DC6300" w:rsidP="002D5F04">
            <w:pPr>
              <w:ind w:left="144"/>
              <w:textAlignment w:val="baseline"/>
              <w:rPr>
                <w:rFonts w:eastAsia="Arial"/>
                <w:b/>
                <w:color w:val="000000"/>
                <w:spacing w:val="1"/>
              </w:rPr>
            </w:pPr>
          </w:p>
        </w:tc>
      </w:tr>
    </w:tbl>
    <w:p w14:paraId="115E7A77" w14:textId="77777777" w:rsidR="00397561" w:rsidRDefault="00397561" w:rsidP="00A64527">
      <w:pPr>
        <w:rPr>
          <w:rFonts w:ascii="Arial" w:eastAsia="Arial" w:hAnsi="Arial"/>
          <w:b/>
          <w:color w:val="000000"/>
          <w:sz w:val="24"/>
          <w:szCs w:val="24"/>
        </w:rPr>
      </w:pPr>
    </w:p>
    <w:p w14:paraId="03ECDF1A" w14:textId="77777777" w:rsidR="00397561" w:rsidRDefault="00397561">
      <w:pPr>
        <w:rPr>
          <w:rFonts w:ascii="Arial" w:eastAsia="Arial" w:hAnsi="Arial"/>
          <w:b/>
          <w:color w:val="000000"/>
          <w:sz w:val="24"/>
          <w:szCs w:val="24"/>
        </w:rPr>
      </w:pPr>
      <w:r>
        <w:rPr>
          <w:rFonts w:ascii="Arial" w:eastAsia="Arial" w:hAnsi="Arial"/>
          <w:b/>
          <w:color w:val="000000"/>
          <w:sz w:val="24"/>
          <w:szCs w:val="24"/>
        </w:rPr>
        <w:br w:type="page"/>
      </w:r>
    </w:p>
    <w:p w14:paraId="53716D93" w14:textId="21B3A5D0" w:rsidR="00DC6300" w:rsidRPr="00DC6300" w:rsidRDefault="00DC6300" w:rsidP="00A64527">
      <w:pPr>
        <w:rPr>
          <w:rFonts w:ascii="Arial" w:eastAsia="Arial" w:hAnsi="Arial"/>
          <w:b/>
          <w:color w:val="000000"/>
          <w:sz w:val="24"/>
          <w:szCs w:val="24"/>
        </w:rPr>
      </w:pPr>
      <w:r w:rsidRPr="00DC6300">
        <w:rPr>
          <w:rFonts w:ascii="Arial" w:eastAsia="Arial" w:hAnsi="Arial"/>
          <w:b/>
          <w:color w:val="000000"/>
          <w:sz w:val="24"/>
          <w:szCs w:val="24"/>
        </w:rPr>
        <w:lastRenderedPageBreak/>
        <w:t>Special Ed</w:t>
      </w:r>
      <w:r w:rsidR="007E1213">
        <w:rPr>
          <w:rFonts w:ascii="Arial" w:eastAsia="Arial" w:hAnsi="Arial"/>
          <w:b/>
          <w:color w:val="000000"/>
          <w:sz w:val="24"/>
          <w:szCs w:val="24"/>
        </w:rPr>
        <w:t>ucation</w:t>
      </w:r>
      <w:r w:rsidRPr="00DC6300">
        <w:rPr>
          <w:rFonts w:ascii="Arial" w:eastAsia="Arial" w:hAnsi="Arial"/>
          <w:b/>
          <w:color w:val="000000"/>
          <w:sz w:val="24"/>
          <w:szCs w:val="24"/>
        </w:rPr>
        <w:t xml:space="preserve"> Funding Components</w:t>
      </w:r>
      <w:r>
        <w:rPr>
          <w:rFonts w:ascii="Arial" w:eastAsia="Arial" w:hAnsi="Arial"/>
          <w:b/>
          <w:color w:val="000000"/>
          <w:sz w:val="24"/>
          <w:szCs w:val="24"/>
        </w:rPr>
        <w:t>:</w:t>
      </w:r>
    </w:p>
    <w:p w14:paraId="3CCB7EDD" w14:textId="77777777" w:rsidR="00DC6300" w:rsidRPr="00DC6300" w:rsidRDefault="00DC6300" w:rsidP="00A64527">
      <w:pPr>
        <w:rPr>
          <w:rFonts w:ascii="Arial" w:eastAsia="Arial" w:hAnsi="Arial"/>
          <w:b/>
          <w:color w:val="000000"/>
          <w:sz w:val="24"/>
          <w:szCs w:val="24"/>
        </w:rPr>
      </w:pPr>
    </w:p>
    <w:p w14:paraId="052FE35F" w14:textId="418595AA" w:rsidR="00DE0567" w:rsidRPr="00A64527" w:rsidRDefault="00605BC2" w:rsidP="00A64527">
      <w:pPr>
        <w:rPr>
          <w:rFonts w:ascii="Arial" w:eastAsia="Times New Roman" w:hAnsi="Arial" w:cs="Arial"/>
          <w:sz w:val="24"/>
          <w:szCs w:val="24"/>
        </w:rPr>
      </w:pPr>
      <w:r>
        <w:rPr>
          <w:rFonts w:ascii="Arial" w:eastAsia="Arial" w:hAnsi="Arial"/>
          <w:b/>
          <w:color w:val="000000"/>
          <w:sz w:val="24"/>
          <w:szCs w:val="24"/>
        </w:rPr>
        <w:t xml:space="preserve">A. </w:t>
      </w:r>
      <w:r w:rsidR="0039634C" w:rsidRPr="0039634C">
        <w:rPr>
          <w:rFonts w:ascii="Arial" w:eastAsia="Arial" w:hAnsi="Arial"/>
          <w:b/>
          <w:color w:val="000000"/>
          <w:sz w:val="24"/>
          <w:szCs w:val="24"/>
        </w:rPr>
        <w:t xml:space="preserve">Special Education Per Pupil </w:t>
      </w:r>
      <w:r w:rsidR="0039634C" w:rsidRPr="00A64527">
        <w:rPr>
          <w:rFonts w:ascii="Arial" w:eastAsia="Arial" w:hAnsi="Arial" w:cs="Arial"/>
          <w:b/>
          <w:color w:val="000000"/>
          <w:sz w:val="24"/>
          <w:szCs w:val="24"/>
        </w:rPr>
        <w:t xml:space="preserve">Amount </w:t>
      </w:r>
      <w:r w:rsidR="00620986" w:rsidRPr="00A64527">
        <w:rPr>
          <w:rFonts w:ascii="Arial" w:eastAsia="Arial" w:hAnsi="Arial" w:cs="Arial"/>
          <w:color w:val="000000"/>
          <w:sz w:val="24"/>
          <w:szCs w:val="24"/>
        </w:rPr>
        <w:t>(</w:t>
      </w:r>
      <w:r w:rsidR="00A64527" w:rsidRPr="00A64527">
        <w:rPr>
          <w:rFonts w:ascii="Arial" w:eastAsia="Arial" w:hAnsi="Arial" w:cs="Arial"/>
          <w:color w:val="000000"/>
          <w:sz w:val="24"/>
          <w:szCs w:val="24"/>
        </w:rPr>
        <w:t xml:space="preserve">SEPPA - </w:t>
      </w:r>
      <w:r w:rsidR="00A64527">
        <w:rPr>
          <w:rFonts w:ascii="Arial" w:eastAsia="Arial" w:hAnsi="Arial" w:cs="Arial"/>
          <w:color w:val="000000"/>
          <w:sz w:val="24"/>
          <w:szCs w:val="24"/>
        </w:rPr>
        <w:t>r</w:t>
      </w:r>
      <w:r w:rsidR="00A64527" w:rsidRPr="00A64527">
        <w:rPr>
          <w:rFonts w:ascii="Arial" w:eastAsia="Arial" w:hAnsi="Arial" w:cs="Arial"/>
          <w:color w:val="000000"/>
          <w:sz w:val="24"/>
          <w:szCs w:val="24"/>
        </w:rPr>
        <w:t xml:space="preserve">emains the same at </w:t>
      </w:r>
      <w:r w:rsidR="00A64527" w:rsidRPr="00A64527">
        <w:rPr>
          <w:rFonts w:ascii="Arial" w:eastAsia="Times New Roman" w:hAnsi="Arial" w:cs="Arial"/>
          <w:sz w:val="24"/>
          <w:szCs w:val="24"/>
        </w:rPr>
        <w:t>$1.61 billion in 2022-23</w:t>
      </w:r>
      <w:r w:rsidR="00620986" w:rsidRPr="00620986">
        <w:rPr>
          <w:rFonts w:ascii="Arial" w:eastAsia="Arial" w:hAnsi="Arial"/>
          <w:color w:val="000000"/>
          <w:sz w:val="24"/>
          <w:szCs w:val="24"/>
        </w:rPr>
        <w:t>)</w:t>
      </w:r>
      <w:r w:rsidR="00620986">
        <w:rPr>
          <w:rFonts w:ascii="Arial" w:eastAsia="Arial" w:hAnsi="Arial"/>
          <w:b/>
          <w:color w:val="000000"/>
          <w:sz w:val="24"/>
          <w:szCs w:val="24"/>
        </w:rPr>
        <w:t xml:space="preserve"> </w:t>
      </w:r>
      <w:r w:rsidR="004C5917">
        <w:rPr>
          <w:rFonts w:ascii="Arial" w:eastAsia="Arial" w:hAnsi="Arial"/>
          <w:color w:val="000000"/>
          <w:sz w:val="24"/>
          <w:szCs w:val="24"/>
        </w:rPr>
        <w:t>accounts for almost</w:t>
      </w:r>
      <w:r w:rsidR="0039634C" w:rsidRPr="0039634C">
        <w:rPr>
          <w:rFonts w:ascii="Arial" w:eastAsia="Arial" w:hAnsi="Arial"/>
          <w:color w:val="000000"/>
          <w:sz w:val="24"/>
          <w:szCs w:val="24"/>
        </w:rPr>
        <w:t xml:space="preserve"> 50% of the to</w:t>
      </w:r>
      <w:r w:rsidR="004C5917">
        <w:rPr>
          <w:rFonts w:ascii="Arial" w:eastAsia="Arial" w:hAnsi="Arial"/>
          <w:color w:val="000000"/>
          <w:sz w:val="24"/>
          <w:szCs w:val="24"/>
        </w:rPr>
        <w:t xml:space="preserve">tal special education grant; is based on total enrolment and </w:t>
      </w:r>
      <w:r w:rsidR="0039634C" w:rsidRPr="0039634C">
        <w:rPr>
          <w:rFonts w:ascii="Arial" w:eastAsia="Arial" w:hAnsi="Arial"/>
          <w:color w:val="000000"/>
          <w:sz w:val="24"/>
          <w:szCs w:val="24"/>
        </w:rPr>
        <w:t xml:space="preserve">is calculated using different </w:t>
      </w:r>
      <w:r>
        <w:rPr>
          <w:rFonts w:ascii="Arial" w:eastAsia="Arial" w:hAnsi="Arial"/>
          <w:color w:val="000000"/>
          <w:sz w:val="24"/>
          <w:szCs w:val="24"/>
        </w:rPr>
        <w:t xml:space="preserve">per pupil </w:t>
      </w:r>
      <w:r w:rsidR="0039634C" w:rsidRPr="0039634C">
        <w:rPr>
          <w:rFonts w:ascii="Arial" w:eastAsia="Arial" w:hAnsi="Arial"/>
          <w:color w:val="000000"/>
          <w:sz w:val="24"/>
          <w:szCs w:val="24"/>
        </w:rPr>
        <w:t xml:space="preserve">rates for primary, </w:t>
      </w:r>
      <w:r w:rsidR="00DB12FA" w:rsidRPr="0039634C">
        <w:rPr>
          <w:rFonts w:ascii="Arial" w:eastAsia="Arial" w:hAnsi="Arial"/>
          <w:color w:val="000000"/>
          <w:sz w:val="24"/>
          <w:szCs w:val="24"/>
        </w:rPr>
        <w:t>junior,</w:t>
      </w:r>
      <w:r w:rsidR="0039634C" w:rsidRPr="0039634C">
        <w:rPr>
          <w:rFonts w:ascii="Arial" w:eastAsia="Arial" w:hAnsi="Arial"/>
          <w:color w:val="000000"/>
          <w:sz w:val="24"/>
          <w:szCs w:val="24"/>
        </w:rPr>
        <w:t xml:space="preserve"> and secondary students. The highest rate is for the youngest students</w:t>
      </w:r>
      <w:r w:rsidR="00BB3260">
        <w:rPr>
          <w:rFonts w:ascii="Arial" w:eastAsia="Arial" w:hAnsi="Arial"/>
          <w:color w:val="000000"/>
          <w:sz w:val="24"/>
          <w:szCs w:val="24"/>
        </w:rPr>
        <w:t>.</w:t>
      </w:r>
    </w:p>
    <w:p w14:paraId="19326591" w14:textId="77777777" w:rsidR="006E5C68" w:rsidRPr="0039634C" w:rsidRDefault="006E5C68" w:rsidP="00605BC2">
      <w:pPr>
        <w:tabs>
          <w:tab w:val="left" w:pos="792"/>
          <w:tab w:val="left" w:pos="2088"/>
        </w:tabs>
        <w:ind w:left="72"/>
        <w:textAlignment w:val="baseline"/>
        <w:rPr>
          <w:rFonts w:ascii="Arial" w:eastAsia="Arial" w:hAnsi="Arial"/>
          <w:color w:val="000000"/>
          <w:sz w:val="24"/>
          <w:szCs w:val="24"/>
        </w:rPr>
      </w:pPr>
    </w:p>
    <w:p w14:paraId="3D6F2C0A" w14:textId="005A85E1" w:rsidR="00ED2142" w:rsidRPr="00A64527" w:rsidRDefault="0039634C" w:rsidP="00A64527">
      <w:pPr>
        <w:rPr>
          <w:rFonts w:ascii="Times" w:eastAsia="Times New Roman" w:hAnsi="Times"/>
          <w:sz w:val="20"/>
          <w:szCs w:val="20"/>
        </w:rPr>
      </w:pPr>
      <w:r w:rsidRPr="001E25E4">
        <w:rPr>
          <w:rFonts w:ascii="Arial" w:eastAsia="Arial" w:hAnsi="Arial"/>
          <w:b/>
          <w:color w:val="000000"/>
          <w:sz w:val="24"/>
          <w:szCs w:val="24"/>
        </w:rPr>
        <w:t xml:space="preserve">B. Differentiated Special Education Needs </w:t>
      </w:r>
      <w:r w:rsidRPr="00636100">
        <w:rPr>
          <w:rFonts w:ascii="Arial" w:eastAsia="Arial" w:hAnsi="Arial"/>
          <w:b/>
          <w:color w:val="000000"/>
          <w:sz w:val="24"/>
          <w:szCs w:val="24"/>
        </w:rPr>
        <w:t xml:space="preserve">Amount </w:t>
      </w:r>
      <w:r w:rsidRPr="00636100">
        <w:rPr>
          <w:rFonts w:ascii="Arial" w:eastAsia="Arial" w:hAnsi="Arial"/>
          <w:color w:val="000000"/>
          <w:sz w:val="24"/>
          <w:szCs w:val="24"/>
        </w:rPr>
        <w:t>(DSENA</w:t>
      </w:r>
      <w:r w:rsidR="00620986" w:rsidRPr="00636100">
        <w:rPr>
          <w:rFonts w:ascii="Arial" w:eastAsia="Arial" w:hAnsi="Arial"/>
          <w:color w:val="000000"/>
          <w:sz w:val="24"/>
          <w:szCs w:val="24"/>
        </w:rPr>
        <w:t xml:space="preserve"> </w:t>
      </w:r>
      <w:r w:rsidR="00A64527" w:rsidRPr="00636100">
        <w:rPr>
          <w:rFonts w:ascii="Arial" w:eastAsia="Arial" w:hAnsi="Arial" w:cs="Arial"/>
          <w:color w:val="000000"/>
          <w:sz w:val="24"/>
          <w:szCs w:val="24"/>
        </w:rPr>
        <w:t>–</w:t>
      </w:r>
      <w:r w:rsidR="00620986" w:rsidRPr="00636100">
        <w:rPr>
          <w:rFonts w:ascii="Arial" w:eastAsia="Arial" w:hAnsi="Arial" w:cs="Arial"/>
          <w:color w:val="000000"/>
          <w:sz w:val="24"/>
          <w:szCs w:val="24"/>
        </w:rPr>
        <w:t xml:space="preserve"> </w:t>
      </w:r>
      <w:r w:rsidR="00636100">
        <w:rPr>
          <w:rFonts w:ascii="Arial" w:eastAsia="Arial" w:hAnsi="Arial" w:cs="Arial"/>
          <w:color w:val="000000"/>
          <w:sz w:val="24"/>
          <w:szCs w:val="24"/>
        </w:rPr>
        <w:t>raised to</w:t>
      </w:r>
      <w:r w:rsidR="00A64527" w:rsidRPr="00A64527">
        <w:rPr>
          <w:rFonts w:ascii="Arial" w:eastAsia="Arial" w:hAnsi="Arial" w:cs="Arial"/>
          <w:color w:val="000000"/>
          <w:sz w:val="24"/>
          <w:szCs w:val="24"/>
        </w:rPr>
        <w:t xml:space="preserve"> </w:t>
      </w:r>
      <w:r w:rsidR="00A64527" w:rsidRPr="00A64527">
        <w:rPr>
          <w:rFonts w:ascii="Arial" w:eastAsia="Times New Roman" w:hAnsi="Arial" w:cs="Arial"/>
          <w:sz w:val="24"/>
          <w:szCs w:val="24"/>
        </w:rPr>
        <w:t>$1.21 billion in 2022-23</w:t>
      </w:r>
      <w:r w:rsidRPr="00A64527">
        <w:rPr>
          <w:rFonts w:ascii="Arial" w:eastAsia="Arial" w:hAnsi="Arial" w:cs="Arial"/>
          <w:color w:val="000000"/>
          <w:sz w:val="24"/>
          <w:szCs w:val="24"/>
        </w:rPr>
        <w:t xml:space="preserve">) has </w:t>
      </w:r>
      <w:r w:rsidR="00F00762">
        <w:rPr>
          <w:rFonts w:ascii="Arial" w:eastAsia="Arial" w:hAnsi="Arial" w:cs="Arial"/>
          <w:color w:val="000000"/>
          <w:sz w:val="24"/>
          <w:szCs w:val="24"/>
        </w:rPr>
        <w:t>five</w:t>
      </w:r>
      <w:r w:rsidRPr="00A64527">
        <w:rPr>
          <w:rFonts w:ascii="Arial" w:eastAsia="Arial" w:hAnsi="Arial" w:cs="Arial"/>
          <w:color w:val="000000"/>
          <w:sz w:val="24"/>
          <w:szCs w:val="24"/>
        </w:rPr>
        <w:t xml:space="preserve"> components that use multiple factors </w:t>
      </w:r>
      <w:r w:rsidR="008617E4" w:rsidRPr="00A64527">
        <w:rPr>
          <w:rFonts w:ascii="Arial" w:eastAsia="Arial" w:hAnsi="Arial" w:cs="Arial"/>
          <w:color w:val="000000"/>
          <w:sz w:val="24"/>
          <w:szCs w:val="24"/>
        </w:rPr>
        <w:t>that have been called</w:t>
      </w:r>
      <w:r w:rsidR="00BB3260" w:rsidRPr="00A64527">
        <w:rPr>
          <w:rFonts w:ascii="Arial" w:eastAsia="Arial" w:hAnsi="Arial" w:cs="Arial"/>
          <w:color w:val="000000"/>
          <w:sz w:val="24"/>
          <w:szCs w:val="24"/>
        </w:rPr>
        <w:t xml:space="preserve"> “surrogate statistics” – other measures </w:t>
      </w:r>
      <w:r w:rsidR="004C5917" w:rsidRPr="00A64527">
        <w:rPr>
          <w:rFonts w:ascii="Arial" w:eastAsia="Arial" w:hAnsi="Arial" w:cs="Arial"/>
          <w:color w:val="000000"/>
          <w:sz w:val="24"/>
          <w:szCs w:val="24"/>
        </w:rPr>
        <w:t>from wh</w:t>
      </w:r>
      <w:r w:rsidR="004C5917">
        <w:rPr>
          <w:rFonts w:ascii="Arial" w:eastAsia="Arial" w:hAnsi="Arial"/>
          <w:color w:val="000000"/>
          <w:sz w:val="24"/>
          <w:szCs w:val="24"/>
        </w:rPr>
        <w:t xml:space="preserve">ich school </w:t>
      </w:r>
      <w:r w:rsidRPr="001E25E4">
        <w:rPr>
          <w:rFonts w:ascii="Arial" w:eastAsia="Arial" w:hAnsi="Arial"/>
          <w:color w:val="000000"/>
          <w:sz w:val="24"/>
          <w:szCs w:val="24"/>
        </w:rPr>
        <w:t>boards</w:t>
      </w:r>
      <w:r w:rsidR="004C5917">
        <w:rPr>
          <w:rFonts w:ascii="Arial" w:eastAsia="Arial" w:hAnsi="Arial"/>
          <w:color w:val="000000"/>
          <w:sz w:val="24"/>
          <w:szCs w:val="24"/>
        </w:rPr>
        <w:t>’</w:t>
      </w:r>
      <w:r w:rsidRPr="001E25E4">
        <w:rPr>
          <w:rFonts w:ascii="Arial" w:eastAsia="Arial" w:hAnsi="Arial"/>
          <w:color w:val="000000"/>
          <w:sz w:val="24"/>
          <w:szCs w:val="24"/>
        </w:rPr>
        <w:t xml:space="preserve"> level</w:t>
      </w:r>
      <w:r w:rsidR="004C5917">
        <w:rPr>
          <w:rFonts w:ascii="Arial" w:eastAsia="Arial" w:hAnsi="Arial"/>
          <w:color w:val="000000"/>
          <w:sz w:val="24"/>
          <w:szCs w:val="24"/>
        </w:rPr>
        <w:t>s</w:t>
      </w:r>
      <w:r w:rsidRPr="001E25E4">
        <w:rPr>
          <w:rFonts w:ascii="Arial" w:eastAsia="Arial" w:hAnsi="Arial"/>
          <w:color w:val="000000"/>
          <w:sz w:val="24"/>
          <w:szCs w:val="24"/>
        </w:rPr>
        <w:t xml:space="preserve"> o</w:t>
      </w:r>
      <w:r w:rsidR="004C5917">
        <w:rPr>
          <w:rFonts w:ascii="Arial" w:eastAsia="Arial" w:hAnsi="Arial"/>
          <w:color w:val="000000"/>
          <w:sz w:val="24"/>
          <w:szCs w:val="24"/>
        </w:rPr>
        <w:t>f student “need” are inferred</w:t>
      </w:r>
      <w:r w:rsidRPr="001E25E4">
        <w:rPr>
          <w:rFonts w:ascii="Arial" w:eastAsia="Arial" w:hAnsi="Arial"/>
          <w:color w:val="000000"/>
          <w:sz w:val="24"/>
          <w:szCs w:val="24"/>
        </w:rPr>
        <w:t xml:space="preserve">. </w:t>
      </w:r>
    </w:p>
    <w:p w14:paraId="6CF95698" w14:textId="77777777" w:rsidR="0039634C" w:rsidRPr="001E25E4" w:rsidRDefault="000D158A" w:rsidP="004321AE">
      <w:pPr>
        <w:ind w:right="432"/>
        <w:textAlignment w:val="baseline"/>
        <w:rPr>
          <w:rFonts w:ascii="Arial" w:eastAsia="Arial" w:hAnsi="Arial"/>
          <w:b/>
          <w:color w:val="000000"/>
          <w:sz w:val="24"/>
          <w:szCs w:val="24"/>
        </w:rPr>
      </w:pPr>
      <w:r>
        <w:rPr>
          <w:rFonts w:ascii="Arial" w:eastAsia="Arial" w:hAnsi="Arial"/>
          <w:color w:val="000000"/>
          <w:sz w:val="24"/>
          <w:szCs w:val="24"/>
        </w:rPr>
        <w:t xml:space="preserve">These calculations are used to create a </w:t>
      </w:r>
      <w:r w:rsidR="00FF7CB7">
        <w:rPr>
          <w:rFonts w:ascii="Arial" w:eastAsia="Arial" w:hAnsi="Arial"/>
          <w:color w:val="000000"/>
          <w:sz w:val="24"/>
          <w:szCs w:val="24"/>
        </w:rPr>
        <w:t>different per pupil amount</w:t>
      </w:r>
      <w:r>
        <w:rPr>
          <w:rFonts w:ascii="Arial" w:eastAsia="Arial" w:hAnsi="Arial"/>
          <w:color w:val="000000"/>
          <w:sz w:val="24"/>
          <w:szCs w:val="24"/>
        </w:rPr>
        <w:t xml:space="preserve"> for each school board, which is multiplied by total enrolment.</w:t>
      </w:r>
    </w:p>
    <w:p w14:paraId="347BF2B1" w14:textId="3137A750" w:rsidR="0039634C" w:rsidRPr="001E25E4" w:rsidRDefault="00397561" w:rsidP="004321AE">
      <w:pPr>
        <w:textAlignment w:val="baseline"/>
        <w:rPr>
          <w:rFonts w:ascii="Arial" w:eastAsia="Arial" w:hAnsi="Arial"/>
          <w:color w:val="000000"/>
          <w:sz w:val="24"/>
          <w:szCs w:val="24"/>
        </w:rPr>
      </w:pPr>
      <w:r>
        <w:rPr>
          <w:rFonts w:ascii="Arial" w:eastAsia="Arial" w:hAnsi="Arial"/>
          <w:color w:val="000000"/>
          <w:sz w:val="24"/>
          <w:szCs w:val="24"/>
        </w:rPr>
        <w:br/>
      </w:r>
      <w:r w:rsidR="006E5C68">
        <w:rPr>
          <w:rFonts w:ascii="Arial" w:eastAsia="Arial" w:hAnsi="Arial"/>
          <w:color w:val="000000"/>
          <w:sz w:val="24"/>
          <w:szCs w:val="24"/>
        </w:rPr>
        <w:t>The</w:t>
      </w:r>
      <w:r w:rsidR="005C4A51">
        <w:rPr>
          <w:rFonts w:ascii="Arial" w:eastAsia="Arial" w:hAnsi="Arial"/>
          <w:color w:val="000000"/>
          <w:sz w:val="24"/>
          <w:szCs w:val="24"/>
        </w:rPr>
        <w:t>r</w:t>
      </w:r>
      <w:r w:rsidR="006E5C68">
        <w:rPr>
          <w:rFonts w:ascii="Arial" w:eastAsia="Arial" w:hAnsi="Arial"/>
          <w:color w:val="000000"/>
          <w:sz w:val="24"/>
          <w:szCs w:val="24"/>
        </w:rPr>
        <w:t xml:space="preserve">e are </w:t>
      </w:r>
      <w:r w:rsidR="00DB2A05">
        <w:rPr>
          <w:rFonts w:ascii="Arial" w:eastAsia="Arial" w:hAnsi="Arial"/>
          <w:color w:val="000000"/>
          <w:sz w:val="24"/>
          <w:szCs w:val="24"/>
        </w:rPr>
        <w:t>now 5</w:t>
      </w:r>
      <w:r w:rsidR="005C4A51">
        <w:rPr>
          <w:rFonts w:ascii="Arial" w:eastAsia="Arial" w:hAnsi="Arial"/>
          <w:color w:val="000000"/>
          <w:sz w:val="24"/>
          <w:szCs w:val="24"/>
        </w:rPr>
        <w:t xml:space="preserve"> </w:t>
      </w:r>
      <w:r w:rsidR="00FF7CB7">
        <w:rPr>
          <w:rFonts w:ascii="Arial" w:eastAsia="Arial" w:hAnsi="Arial"/>
          <w:color w:val="000000"/>
          <w:sz w:val="24"/>
          <w:szCs w:val="24"/>
        </w:rPr>
        <w:t>components of DSENA</w:t>
      </w:r>
      <w:r w:rsidR="0039634C" w:rsidRPr="001E25E4">
        <w:rPr>
          <w:rFonts w:ascii="Arial" w:eastAsia="Arial" w:hAnsi="Arial"/>
          <w:color w:val="000000"/>
          <w:sz w:val="24"/>
          <w:szCs w:val="24"/>
        </w:rPr>
        <w:t>:</w:t>
      </w:r>
      <w:r>
        <w:rPr>
          <w:rFonts w:ascii="Arial" w:eastAsia="Arial" w:hAnsi="Arial"/>
          <w:color w:val="000000"/>
          <w:sz w:val="24"/>
          <w:szCs w:val="24"/>
        </w:rPr>
        <w:br/>
      </w:r>
    </w:p>
    <w:p w14:paraId="121A3251" w14:textId="6958A372" w:rsidR="0039634C" w:rsidRPr="00DB2A05" w:rsidRDefault="0039634C" w:rsidP="007B416C">
      <w:pPr>
        <w:numPr>
          <w:ilvl w:val="0"/>
          <w:numId w:val="2"/>
        </w:numPr>
        <w:tabs>
          <w:tab w:val="clear" w:pos="288"/>
          <w:tab w:val="left" w:pos="720"/>
        </w:tabs>
        <w:ind w:right="288" w:hanging="288"/>
        <w:textAlignment w:val="baseline"/>
        <w:rPr>
          <w:rFonts w:ascii="Arial" w:eastAsia="Arial" w:hAnsi="Arial"/>
          <w:color w:val="000000"/>
          <w:spacing w:val="-3"/>
          <w:sz w:val="24"/>
          <w:szCs w:val="24"/>
          <w:u w:val="single"/>
        </w:rPr>
      </w:pPr>
      <w:r w:rsidRPr="001E25E4">
        <w:rPr>
          <w:rFonts w:ascii="Arial" w:eastAsia="Arial" w:hAnsi="Arial"/>
          <w:b/>
          <w:color w:val="000000"/>
          <w:spacing w:val="-3"/>
          <w:sz w:val="24"/>
          <w:szCs w:val="24"/>
        </w:rPr>
        <w:t>Special Education Statistical Prediction Model</w:t>
      </w:r>
      <w:r w:rsidR="009F76CE">
        <w:rPr>
          <w:rFonts w:ascii="Arial" w:eastAsia="Arial" w:hAnsi="Arial"/>
          <w:b/>
          <w:color w:val="000000"/>
          <w:spacing w:val="-3"/>
          <w:sz w:val="24"/>
          <w:szCs w:val="24"/>
        </w:rPr>
        <w:t xml:space="preserve"> Amount</w:t>
      </w:r>
      <w:r w:rsidRPr="001E25E4">
        <w:rPr>
          <w:rFonts w:ascii="Arial" w:eastAsia="Arial" w:hAnsi="Arial"/>
          <w:b/>
          <w:color w:val="000000"/>
          <w:spacing w:val="-3"/>
          <w:sz w:val="24"/>
          <w:szCs w:val="24"/>
        </w:rPr>
        <w:t xml:space="preserve"> </w:t>
      </w:r>
      <w:r w:rsidRPr="00DB2A05">
        <w:rPr>
          <w:rFonts w:ascii="Arial" w:eastAsia="Arial" w:hAnsi="Arial"/>
          <w:color w:val="000000"/>
          <w:spacing w:val="-3"/>
          <w:sz w:val="24"/>
          <w:szCs w:val="24"/>
        </w:rPr>
        <w:t>(SESPM</w:t>
      </w:r>
      <w:r w:rsidR="00DB2A05" w:rsidRPr="00DB2A05">
        <w:rPr>
          <w:rFonts w:ascii="Arial" w:eastAsia="Arial" w:hAnsi="Arial"/>
          <w:color w:val="000000"/>
          <w:spacing w:val="-3"/>
          <w:sz w:val="24"/>
          <w:szCs w:val="24"/>
        </w:rPr>
        <w:t xml:space="preserve"> – raised to $809.0 million in 2022-23</w:t>
      </w:r>
      <w:r w:rsidRPr="00DB2A05">
        <w:rPr>
          <w:rFonts w:ascii="Arial" w:eastAsia="Arial" w:hAnsi="Arial"/>
          <w:color w:val="000000"/>
          <w:spacing w:val="-3"/>
          <w:sz w:val="24"/>
          <w:szCs w:val="24"/>
        </w:rPr>
        <w:t xml:space="preserve">) </w:t>
      </w:r>
      <w:r w:rsidR="00BB3260" w:rsidRPr="00DB2A05">
        <w:rPr>
          <w:rFonts w:ascii="Arial" w:eastAsia="Arial" w:hAnsi="Arial"/>
          <w:color w:val="000000"/>
          <w:spacing w:val="-3"/>
          <w:sz w:val="24"/>
          <w:szCs w:val="24"/>
        </w:rPr>
        <w:t xml:space="preserve">which </w:t>
      </w:r>
      <w:r w:rsidRPr="00DB2A05">
        <w:rPr>
          <w:rFonts w:ascii="Arial" w:eastAsia="Arial" w:hAnsi="Arial"/>
          <w:color w:val="000000"/>
          <w:spacing w:val="-3"/>
          <w:sz w:val="24"/>
          <w:szCs w:val="24"/>
        </w:rPr>
        <w:t xml:space="preserve">uses a number of </w:t>
      </w:r>
      <w:r w:rsidR="000D158A" w:rsidRPr="00DB2A05">
        <w:rPr>
          <w:rFonts w:ascii="Arial" w:eastAsia="Arial" w:hAnsi="Arial"/>
          <w:color w:val="000000"/>
          <w:spacing w:val="-3"/>
          <w:sz w:val="24"/>
          <w:szCs w:val="24"/>
        </w:rPr>
        <w:t xml:space="preserve">demographic and </w:t>
      </w:r>
      <w:r w:rsidRPr="00DB2A05">
        <w:rPr>
          <w:rFonts w:ascii="Arial" w:eastAsia="Arial" w:hAnsi="Arial"/>
          <w:color w:val="000000"/>
          <w:spacing w:val="-3"/>
          <w:sz w:val="24"/>
          <w:szCs w:val="24"/>
        </w:rPr>
        <w:t xml:space="preserve">socio-economic factors for each board (as measured for their area in </w:t>
      </w:r>
      <w:r w:rsidR="000D158A" w:rsidRPr="00DB2A05">
        <w:rPr>
          <w:rFonts w:ascii="Arial" w:eastAsia="Arial" w:hAnsi="Arial"/>
          <w:color w:val="000000"/>
          <w:spacing w:val="-3"/>
          <w:sz w:val="24"/>
          <w:szCs w:val="24"/>
        </w:rPr>
        <w:t>Canada’s 2006 census) which are assumed</w:t>
      </w:r>
      <w:r w:rsidRPr="00DB2A05">
        <w:rPr>
          <w:rFonts w:ascii="Arial" w:eastAsia="Arial" w:hAnsi="Arial"/>
          <w:color w:val="000000"/>
          <w:spacing w:val="-3"/>
          <w:sz w:val="24"/>
          <w:szCs w:val="24"/>
        </w:rPr>
        <w:t xml:space="preserve"> to make </w:t>
      </w:r>
      <w:r w:rsidR="004C5917" w:rsidRPr="00DB2A05">
        <w:rPr>
          <w:rFonts w:ascii="Arial" w:eastAsia="Arial" w:hAnsi="Arial"/>
          <w:color w:val="000000"/>
          <w:spacing w:val="-3"/>
          <w:sz w:val="24"/>
          <w:szCs w:val="24"/>
        </w:rPr>
        <w:t>it more likely that their students will</w:t>
      </w:r>
      <w:r w:rsidRPr="00DB2A05">
        <w:rPr>
          <w:rFonts w:ascii="Arial" w:eastAsia="Arial" w:hAnsi="Arial"/>
          <w:color w:val="000000"/>
          <w:spacing w:val="-3"/>
          <w:sz w:val="24"/>
          <w:szCs w:val="24"/>
        </w:rPr>
        <w:t xml:space="preserve"> need special education programs and services. </w:t>
      </w:r>
    </w:p>
    <w:p w14:paraId="6D12FD71" w14:textId="13E3E60D" w:rsidR="0019185C" w:rsidRPr="0019185C" w:rsidRDefault="0039634C" w:rsidP="007B416C">
      <w:pPr>
        <w:numPr>
          <w:ilvl w:val="0"/>
          <w:numId w:val="2"/>
        </w:numPr>
        <w:tabs>
          <w:tab w:val="clear" w:pos="288"/>
          <w:tab w:val="left" w:pos="720"/>
        </w:tabs>
        <w:ind w:right="360" w:hanging="288"/>
        <w:textAlignment w:val="baseline"/>
        <w:rPr>
          <w:rFonts w:ascii="Arial" w:eastAsia="Arial" w:hAnsi="Arial"/>
          <w:b/>
          <w:color w:val="000000"/>
          <w:sz w:val="24"/>
          <w:szCs w:val="24"/>
        </w:rPr>
      </w:pPr>
      <w:r w:rsidRPr="00DB2A05">
        <w:rPr>
          <w:rFonts w:ascii="Arial" w:eastAsia="Arial" w:hAnsi="Arial"/>
          <w:b/>
          <w:color w:val="000000"/>
          <w:sz w:val="24"/>
          <w:szCs w:val="24"/>
        </w:rPr>
        <w:t>Measures of Variability</w:t>
      </w:r>
      <w:r w:rsidR="009F76CE" w:rsidRPr="00DB2A05">
        <w:rPr>
          <w:rFonts w:ascii="Arial" w:eastAsia="Arial" w:hAnsi="Arial"/>
          <w:b/>
          <w:color w:val="000000"/>
          <w:sz w:val="24"/>
          <w:szCs w:val="24"/>
        </w:rPr>
        <w:t xml:space="preserve"> Amount</w:t>
      </w:r>
      <w:r w:rsidRPr="00DB2A05">
        <w:rPr>
          <w:rFonts w:ascii="Arial" w:eastAsia="Arial" w:hAnsi="Arial"/>
          <w:b/>
          <w:color w:val="000000"/>
          <w:sz w:val="24"/>
          <w:szCs w:val="24"/>
        </w:rPr>
        <w:t xml:space="preserve"> </w:t>
      </w:r>
      <w:r w:rsidR="00BB3260" w:rsidRPr="00DB2A05">
        <w:rPr>
          <w:rFonts w:ascii="Arial" w:eastAsia="Arial" w:hAnsi="Arial"/>
          <w:color w:val="000000"/>
          <w:sz w:val="24"/>
          <w:szCs w:val="24"/>
        </w:rPr>
        <w:t>(MOV</w:t>
      </w:r>
      <w:r w:rsidR="00DB2A05" w:rsidRPr="00DB2A05">
        <w:rPr>
          <w:rFonts w:ascii="Arial" w:eastAsia="Arial" w:hAnsi="Arial"/>
          <w:color w:val="000000"/>
          <w:sz w:val="24"/>
          <w:szCs w:val="24"/>
        </w:rPr>
        <w:t xml:space="preserve"> – raised to $295.6 million in 2022-23</w:t>
      </w:r>
      <w:r w:rsidR="00BB3260" w:rsidRPr="00DB2A05">
        <w:rPr>
          <w:rFonts w:ascii="Arial" w:eastAsia="Arial" w:hAnsi="Arial"/>
          <w:color w:val="000000"/>
          <w:sz w:val="24"/>
          <w:szCs w:val="24"/>
        </w:rPr>
        <w:t xml:space="preserve">) - </w:t>
      </w:r>
      <w:r w:rsidRPr="00DB2A05">
        <w:rPr>
          <w:rFonts w:ascii="Arial" w:eastAsia="Arial" w:hAnsi="Arial"/>
          <w:color w:val="000000"/>
          <w:sz w:val="24"/>
          <w:szCs w:val="24"/>
        </w:rPr>
        <w:t xml:space="preserve">a complex statistic </w:t>
      </w:r>
      <w:r w:rsidR="00BB3260" w:rsidRPr="00DB2A05">
        <w:rPr>
          <w:rFonts w:ascii="Arial" w:eastAsia="Arial" w:hAnsi="Arial"/>
          <w:color w:val="000000"/>
          <w:sz w:val="24"/>
          <w:szCs w:val="24"/>
        </w:rPr>
        <w:t xml:space="preserve">relating to 7 factors </w:t>
      </w:r>
      <w:r w:rsidRPr="00DB2A05">
        <w:rPr>
          <w:rFonts w:ascii="Arial" w:eastAsia="Arial" w:hAnsi="Arial"/>
          <w:color w:val="000000"/>
          <w:sz w:val="24"/>
          <w:szCs w:val="24"/>
        </w:rPr>
        <w:t>f</w:t>
      </w:r>
      <w:r w:rsidR="00BB3260" w:rsidRPr="00DB2A05">
        <w:rPr>
          <w:rFonts w:ascii="Arial" w:eastAsia="Arial" w:hAnsi="Arial"/>
          <w:color w:val="000000"/>
          <w:sz w:val="24"/>
          <w:szCs w:val="24"/>
        </w:rPr>
        <w:t>or e</w:t>
      </w:r>
      <w:r w:rsidR="00BB3260">
        <w:rPr>
          <w:rFonts w:ascii="Arial" w:eastAsia="Arial" w:hAnsi="Arial"/>
          <w:color w:val="000000"/>
          <w:sz w:val="24"/>
          <w:szCs w:val="24"/>
        </w:rPr>
        <w:t xml:space="preserve">ach board. </w:t>
      </w:r>
    </w:p>
    <w:p w14:paraId="120901E1" w14:textId="2CFA7EB0" w:rsidR="0039634C" w:rsidRPr="00235973" w:rsidRDefault="00235973" w:rsidP="0019185C">
      <w:pPr>
        <w:tabs>
          <w:tab w:val="left" w:pos="720"/>
        </w:tabs>
        <w:ind w:left="720" w:right="360"/>
        <w:textAlignment w:val="baseline"/>
        <w:rPr>
          <w:rFonts w:ascii="Arial" w:eastAsia="Arial" w:hAnsi="Arial"/>
          <w:b/>
          <w:i/>
          <w:color w:val="000000"/>
          <w:sz w:val="24"/>
          <w:szCs w:val="24"/>
        </w:rPr>
      </w:pPr>
      <w:r w:rsidRPr="00235973">
        <w:rPr>
          <w:rFonts w:ascii="Arial" w:eastAsia="Times New Roman" w:hAnsi="Arial" w:cs="Arial"/>
          <w:i/>
          <w:sz w:val="24"/>
          <w:szCs w:val="24"/>
        </w:rPr>
        <w:t>Some of these Measures of Variability</w:t>
      </w:r>
      <w:r w:rsidRPr="00A60797">
        <w:rPr>
          <w:rFonts w:ascii="Arial" w:eastAsia="Times New Roman" w:hAnsi="Arial" w:cs="Arial"/>
          <w:i/>
          <w:sz w:val="24"/>
          <w:szCs w:val="24"/>
        </w:rPr>
        <w:t xml:space="preserve"> would seem to create an incentive to identify more students with higher needs, or who are failing because t</w:t>
      </w:r>
      <w:r w:rsidR="005C4A51" w:rsidRPr="00235973">
        <w:rPr>
          <w:rFonts w:ascii="Arial" w:eastAsia="Arial" w:hAnsi="Arial"/>
          <w:i/>
          <w:color w:val="000000"/>
          <w:sz w:val="24"/>
          <w:szCs w:val="24"/>
        </w:rPr>
        <w:t xml:space="preserve">he amount of funding </w:t>
      </w:r>
      <w:r w:rsidR="00BB3260" w:rsidRPr="00235973">
        <w:rPr>
          <w:rFonts w:ascii="Arial" w:eastAsia="Arial" w:hAnsi="Arial"/>
          <w:i/>
          <w:color w:val="000000"/>
          <w:sz w:val="24"/>
          <w:szCs w:val="24"/>
        </w:rPr>
        <w:t xml:space="preserve">Boards receive </w:t>
      </w:r>
      <w:r w:rsidR="005C4A51" w:rsidRPr="00235973">
        <w:rPr>
          <w:rFonts w:ascii="Arial" w:eastAsia="Arial" w:hAnsi="Arial"/>
          <w:i/>
          <w:color w:val="000000"/>
          <w:sz w:val="24"/>
          <w:szCs w:val="24"/>
        </w:rPr>
        <w:t>depends on</w:t>
      </w:r>
      <w:r w:rsidR="00BB3260" w:rsidRPr="00235973">
        <w:rPr>
          <w:rFonts w:ascii="Arial" w:eastAsia="Arial" w:hAnsi="Arial"/>
          <w:i/>
          <w:color w:val="000000"/>
          <w:sz w:val="24"/>
          <w:szCs w:val="24"/>
        </w:rPr>
        <w:t>:</w:t>
      </w:r>
    </w:p>
    <w:p w14:paraId="7E99CDE8" w14:textId="6ADB16CE" w:rsidR="0039634C" w:rsidRPr="001E25E4" w:rsidRDefault="005C4A51" w:rsidP="007B416C">
      <w:pPr>
        <w:numPr>
          <w:ilvl w:val="0"/>
          <w:numId w:val="3"/>
        </w:numPr>
        <w:tabs>
          <w:tab w:val="clear" w:pos="432"/>
          <w:tab w:val="left" w:pos="1152"/>
        </w:tabs>
        <w:ind w:left="1152" w:hanging="432"/>
        <w:textAlignment w:val="baseline"/>
        <w:rPr>
          <w:rFonts w:ascii="Arial" w:eastAsia="Arial" w:hAnsi="Arial"/>
          <w:color w:val="000000"/>
          <w:sz w:val="24"/>
          <w:szCs w:val="24"/>
        </w:rPr>
      </w:pPr>
      <w:r>
        <w:rPr>
          <w:rFonts w:ascii="Arial" w:eastAsia="Arial" w:hAnsi="Arial"/>
          <w:color w:val="000000"/>
          <w:sz w:val="24"/>
          <w:szCs w:val="24"/>
        </w:rPr>
        <w:t>how many</w:t>
      </w:r>
      <w:r w:rsidR="003E1308" w:rsidRPr="003E1308">
        <w:rPr>
          <w:rFonts w:ascii="Arial" w:eastAsia="Arial" w:hAnsi="Arial"/>
          <w:color w:val="000000"/>
          <w:sz w:val="24"/>
          <w:szCs w:val="24"/>
        </w:rPr>
        <w:t xml:space="preserve"> </w:t>
      </w:r>
      <w:r w:rsidR="00BB3260">
        <w:rPr>
          <w:rFonts w:ascii="Arial" w:eastAsia="Arial" w:hAnsi="Arial"/>
          <w:color w:val="000000"/>
          <w:sz w:val="24"/>
          <w:szCs w:val="24"/>
        </w:rPr>
        <w:t xml:space="preserve">of their </w:t>
      </w:r>
      <w:r w:rsidR="0039634C" w:rsidRPr="001E25E4">
        <w:rPr>
          <w:rFonts w:ascii="Arial" w:eastAsia="Arial" w:hAnsi="Arial"/>
          <w:color w:val="000000"/>
          <w:sz w:val="24"/>
          <w:szCs w:val="24"/>
        </w:rPr>
        <w:t xml:space="preserve">students </w:t>
      </w:r>
      <w:r w:rsidR="009F76CE">
        <w:rPr>
          <w:rFonts w:ascii="Arial" w:eastAsia="Arial" w:hAnsi="Arial"/>
          <w:color w:val="000000"/>
          <w:sz w:val="24"/>
          <w:szCs w:val="24"/>
        </w:rPr>
        <w:t>are reported to be receiving</w:t>
      </w:r>
      <w:r w:rsidR="0039634C" w:rsidRPr="001E25E4">
        <w:rPr>
          <w:rFonts w:ascii="Arial" w:eastAsia="Arial" w:hAnsi="Arial"/>
          <w:color w:val="000000"/>
          <w:sz w:val="24"/>
          <w:szCs w:val="24"/>
        </w:rPr>
        <w:t xml:space="preserve"> special education programs and services;</w:t>
      </w:r>
    </w:p>
    <w:p w14:paraId="6D7D2DD2" w14:textId="51A457D3" w:rsidR="0039634C" w:rsidRPr="009F76CE" w:rsidRDefault="005C4A51" w:rsidP="007B416C">
      <w:pPr>
        <w:numPr>
          <w:ilvl w:val="0"/>
          <w:numId w:val="3"/>
        </w:numPr>
        <w:tabs>
          <w:tab w:val="clear" w:pos="432"/>
          <w:tab w:val="left" w:pos="1152"/>
        </w:tabs>
        <w:ind w:left="1152" w:right="144" w:hanging="432"/>
        <w:textAlignment w:val="baseline"/>
        <w:rPr>
          <w:rFonts w:ascii="Arial" w:eastAsia="Arial" w:hAnsi="Arial"/>
          <w:color w:val="000000"/>
          <w:sz w:val="24"/>
          <w:szCs w:val="24"/>
        </w:rPr>
      </w:pPr>
      <w:r>
        <w:rPr>
          <w:rFonts w:ascii="Arial" w:eastAsia="Arial" w:hAnsi="Arial"/>
          <w:color w:val="000000"/>
          <w:sz w:val="24"/>
          <w:szCs w:val="24"/>
        </w:rPr>
        <w:t>how many</w:t>
      </w:r>
      <w:r w:rsidR="003E1308">
        <w:rPr>
          <w:rFonts w:ascii="Arial" w:eastAsia="Arial" w:hAnsi="Arial"/>
          <w:color w:val="000000"/>
          <w:sz w:val="24"/>
          <w:szCs w:val="24"/>
        </w:rPr>
        <w:t xml:space="preserve"> </w:t>
      </w:r>
      <w:r w:rsidR="009F76CE">
        <w:rPr>
          <w:rFonts w:ascii="Arial" w:eastAsia="Arial" w:hAnsi="Arial"/>
          <w:color w:val="000000"/>
          <w:sz w:val="24"/>
          <w:szCs w:val="24"/>
        </w:rPr>
        <w:t>students were exempt from, or achieved only Level 1 in</w:t>
      </w:r>
      <w:r w:rsidR="0039634C" w:rsidRPr="001E25E4">
        <w:rPr>
          <w:rFonts w:ascii="Arial" w:eastAsia="Arial" w:hAnsi="Arial"/>
          <w:color w:val="000000"/>
          <w:sz w:val="24"/>
          <w:szCs w:val="24"/>
        </w:rPr>
        <w:t xml:space="preserve"> Education Quality and Accountability Office (EQAO)</w:t>
      </w:r>
      <w:r w:rsidR="009F76CE">
        <w:rPr>
          <w:rFonts w:ascii="Arial" w:eastAsia="Arial" w:hAnsi="Arial"/>
          <w:color w:val="000000"/>
          <w:sz w:val="24"/>
          <w:szCs w:val="24"/>
        </w:rPr>
        <w:t xml:space="preserve"> standard test</w:t>
      </w:r>
      <w:r w:rsidR="00147399">
        <w:rPr>
          <w:rFonts w:ascii="Arial" w:eastAsia="Arial" w:hAnsi="Arial"/>
          <w:color w:val="000000"/>
          <w:sz w:val="24"/>
          <w:szCs w:val="24"/>
        </w:rPr>
        <w:t>s and</w:t>
      </w:r>
      <w:r w:rsidR="009F76CE">
        <w:rPr>
          <w:rFonts w:ascii="Arial" w:eastAsia="Arial" w:hAnsi="Arial"/>
          <w:color w:val="000000"/>
          <w:sz w:val="24"/>
          <w:szCs w:val="24"/>
        </w:rPr>
        <w:t xml:space="preserve"> </w:t>
      </w:r>
      <w:r w:rsidR="002345FD" w:rsidRPr="00147399">
        <w:rPr>
          <w:rFonts w:ascii="Arial" w:eastAsia="Arial" w:hAnsi="Arial"/>
          <w:sz w:val="24"/>
          <w:szCs w:val="24"/>
        </w:rPr>
        <w:t>how many</w:t>
      </w:r>
      <w:r w:rsidR="0039634C" w:rsidRPr="009F76CE">
        <w:rPr>
          <w:rFonts w:ascii="Arial" w:eastAsia="Arial" w:hAnsi="Arial"/>
          <w:color w:val="000000"/>
          <w:sz w:val="24"/>
          <w:szCs w:val="24"/>
        </w:rPr>
        <w:t xml:space="preserve"> students takin</w:t>
      </w:r>
      <w:r w:rsidR="00BB3260" w:rsidRPr="009F76CE">
        <w:rPr>
          <w:rFonts w:ascii="Arial" w:eastAsia="Arial" w:hAnsi="Arial"/>
          <w:color w:val="000000"/>
          <w:sz w:val="24"/>
          <w:szCs w:val="24"/>
        </w:rPr>
        <w:t>g part in EQAO testing receive</w:t>
      </w:r>
      <w:r w:rsidR="0039634C" w:rsidRPr="009F76CE">
        <w:rPr>
          <w:rFonts w:ascii="Arial" w:eastAsia="Arial" w:hAnsi="Arial"/>
          <w:color w:val="000000"/>
          <w:sz w:val="24"/>
          <w:szCs w:val="24"/>
        </w:rPr>
        <w:t xml:space="preserve"> three or more accommodations</w:t>
      </w:r>
    </w:p>
    <w:p w14:paraId="7653CAE5" w14:textId="6D9F4052" w:rsidR="0039634C" w:rsidRPr="009F76CE" w:rsidRDefault="005C4A51" w:rsidP="007B416C">
      <w:pPr>
        <w:numPr>
          <w:ilvl w:val="0"/>
          <w:numId w:val="4"/>
        </w:numPr>
        <w:tabs>
          <w:tab w:val="clear" w:pos="504"/>
          <w:tab w:val="left" w:pos="1152"/>
        </w:tabs>
        <w:ind w:left="1152" w:hanging="504"/>
        <w:textAlignment w:val="baseline"/>
        <w:rPr>
          <w:rFonts w:ascii="Arial" w:eastAsia="Arial" w:hAnsi="Arial"/>
          <w:color w:val="000000"/>
          <w:spacing w:val="-1"/>
          <w:sz w:val="24"/>
          <w:szCs w:val="24"/>
        </w:rPr>
      </w:pPr>
      <w:r>
        <w:rPr>
          <w:rFonts w:ascii="Arial" w:eastAsia="Arial" w:hAnsi="Arial"/>
          <w:color w:val="000000"/>
          <w:spacing w:val="-1"/>
          <w:sz w:val="24"/>
          <w:szCs w:val="24"/>
        </w:rPr>
        <w:t>how many</w:t>
      </w:r>
      <w:r w:rsidR="003E1308" w:rsidRPr="003E1308">
        <w:rPr>
          <w:rFonts w:ascii="Arial" w:eastAsia="Arial" w:hAnsi="Arial"/>
          <w:color w:val="000000"/>
          <w:spacing w:val="-1"/>
          <w:sz w:val="24"/>
          <w:szCs w:val="24"/>
        </w:rPr>
        <w:t xml:space="preserve"> </w:t>
      </w:r>
      <w:r w:rsidR="0039634C" w:rsidRPr="001E25E4">
        <w:rPr>
          <w:rFonts w:ascii="Arial" w:eastAsia="Arial" w:hAnsi="Arial"/>
          <w:color w:val="000000"/>
          <w:spacing w:val="-1"/>
          <w:sz w:val="24"/>
          <w:szCs w:val="24"/>
        </w:rPr>
        <w:t xml:space="preserve">students </w:t>
      </w:r>
      <w:r w:rsidR="009F76CE">
        <w:rPr>
          <w:rFonts w:ascii="Arial" w:eastAsia="Arial" w:hAnsi="Arial"/>
          <w:color w:val="000000"/>
          <w:spacing w:val="-1"/>
          <w:sz w:val="24"/>
          <w:szCs w:val="24"/>
        </w:rPr>
        <w:t xml:space="preserve">with special education needs have </w:t>
      </w:r>
      <w:r w:rsidR="0039634C" w:rsidRPr="001E25E4">
        <w:rPr>
          <w:rFonts w:ascii="Arial" w:eastAsia="Arial" w:hAnsi="Arial"/>
          <w:color w:val="000000"/>
          <w:spacing w:val="-1"/>
          <w:sz w:val="24"/>
          <w:szCs w:val="24"/>
        </w:rPr>
        <w:t xml:space="preserve">earned </w:t>
      </w:r>
      <w:r w:rsidR="009F76CE">
        <w:rPr>
          <w:rFonts w:ascii="Arial" w:eastAsia="Arial" w:hAnsi="Arial"/>
          <w:color w:val="000000"/>
          <w:spacing w:val="-1"/>
          <w:sz w:val="24"/>
          <w:szCs w:val="24"/>
        </w:rPr>
        <w:t>5 or less credits in Grade 9</w:t>
      </w:r>
      <w:r w:rsidR="00E914B2">
        <w:rPr>
          <w:rFonts w:ascii="Arial" w:eastAsia="Arial" w:hAnsi="Arial"/>
          <w:color w:val="000000"/>
          <w:spacing w:val="-1"/>
          <w:sz w:val="24"/>
          <w:szCs w:val="24"/>
        </w:rPr>
        <w:t>,</w:t>
      </w:r>
      <w:r w:rsidR="009F76CE">
        <w:rPr>
          <w:rFonts w:ascii="Arial" w:eastAsia="Arial" w:hAnsi="Arial"/>
          <w:color w:val="000000"/>
          <w:spacing w:val="-1"/>
          <w:sz w:val="24"/>
          <w:szCs w:val="24"/>
        </w:rPr>
        <w:t xml:space="preserve"> or 13 or less c</w:t>
      </w:r>
      <w:r w:rsidR="00E914B2">
        <w:rPr>
          <w:rFonts w:ascii="Arial" w:eastAsia="Arial" w:hAnsi="Arial"/>
          <w:color w:val="000000"/>
          <w:spacing w:val="-1"/>
          <w:sz w:val="24"/>
          <w:szCs w:val="24"/>
        </w:rPr>
        <w:t>r</w:t>
      </w:r>
      <w:r w:rsidR="00147399">
        <w:rPr>
          <w:rFonts w:ascii="Arial" w:eastAsia="Arial" w:hAnsi="Arial"/>
          <w:color w:val="000000"/>
          <w:spacing w:val="-1"/>
          <w:sz w:val="24"/>
          <w:szCs w:val="24"/>
        </w:rPr>
        <w:t>edits by the end of Grade 10 and</w:t>
      </w:r>
      <w:r w:rsidR="009F76CE">
        <w:rPr>
          <w:rFonts w:ascii="Arial" w:eastAsia="Arial" w:hAnsi="Arial"/>
          <w:color w:val="000000"/>
          <w:spacing w:val="-1"/>
          <w:sz w:val="24"/>
          <w:szCs w:val="24"/>
        </w:rPr>
        <w:t xml:space="preserve"> </w:t>
      </w:r>
      <w:r w:rsidR="002345FD" w:rsidRPr="00147399">
        <w:rPr>
          <w:rFonts w:ascii="Arial" w:eastAsia="Arial" w:hAnsi="Arial"/>
          <w:sz w:val="24"/>
          <w:szCs w:val="24"/>
        </w:rPr>
        <w:t>how many</w:t>
      </w:r>
      <w:r w:rsidR="0039634C" w:rsidRPr="009F76CE">
        <w:rPr>
          <w:rFonts w:ascii="Arial" w:eastAsia="Arial" w:hAnsi="Arial"/>
          <w:color w:val="000000"/>
          <w:sz w:val="24"/>
          <w:szCs w:val="24"/>
        </w:rPr>
        <w:t xml:space="preserve"> </w:t>
      </w:r>
      <w:r w:rsidR="009F76CE" w:rsidRPr="009F76CE">
        <w:rPr>
          <w:rFonts w:ascii="Arial" w:eastAsia="Arial" w:hAnsi="Arial"/>
          <w:color w:val="000000"/>
          <w:sz w:val="24"/>
          <w:szCs w:val="24"/>
        </w:rPr>
        <w:t xml:space="preserve">Grade 9 and 10 </w:t>
      </w:r>
      <w:r w:rsidR="0039634C" w:rsidRPr="009F76CE">
        <w:rPr>
          <w:rFonts w:ascii="Arial" w:eastAsia="Arial" w:hAnsi="Arial"/>
          <w:color w:val="000000"/>
          <w:sz w:val="24"/>
          <w:szCs w:val="24"/>
        </w:rPr>
        <w:t xml:space="preserve">students </w:t>
      </w:r>
      <w:r w:rsidR="009F76CE" w:rsidRPr="009F76CE">
        <w:rPr>
          <w:rFonts w:ascii="Arial" w:eastAsia="Arial" w:hAnsi="Arial"/>
          <w:color w:val="000000"/>
          <w:sz w:val="24"/>
          <w:szCs w:val="24"/>
        </w:rPr>
        <w:t>with special education needs are taking Locally Developed or “K” courses</w:t>
      </w:r>
    </w:p>
    <w:p w14:paraId="079BABE8" w14:textId="45270713" w:rsidR="0039634C" w:rsidRPr="001E25E4" w:rsidRDefault="00DB12FA" w:rsidP="007B416C">
      <w:pPr>
        <w:numPr>
          <w:ilvl w:val="0"/>
          <w:numId w:val="4"/>
        </w:numPr>
        <w:tabs>
          <w:tab w:val="clear" w:pos="504"/>
          <w:tab w:val="left" w:pos="1152"/>
        </w:tabs>
        <w:ind w:left="1152" w:hanging="504"/>
        <w:textAlignment w:val="baseline"/>
        <w:rPr>
          <w:rFonts w:ascii="Arial" w:eastAsia="Arial" w:hAnsi="Arial"/>
          <w:color w:val="000000"/>
          <w:spacing w:val="-1"/>
          <w:sz w:val="24"/>
          <w:szCs w:val="24"/>
        </w:rPr>
      </w:pPr>
      <w:r>
        <w:rPr>
          <w:rFonts w:ascii="Arial" w:eastAsia="Arial" w:hAnsi="Arial"/>
          <w:color w:val="000000"/>
          <w:spacing w:val="-1"/>
          <w:sz w:val="24"/>
          <w:szCs w:val="24"/>
        </w:rPr>
        <w:t xml:space="preserve">if </w:t>
      </w:r>
      <w:r w:rsidR="000D158A">
        <w:rPr>
          <w:rFonts w:ascii="Arial" w:eastAsia="Arial" w:hAnsi="Arial"/>
          <w:color w:val="000000"/>
          <w:spacing w:val="-1"/>
          <w:sz w:val="24"/>
          <w:szCs w:val="24"/>
        </w:rPr>
        <w:t xml:space="preserve">boards are rural and remote </w:t>
      </w:r>
    </w:p>
    <w:p w14:paraId="7A1E885E" w14:textId="054730C8" w:rsidR="0039634C" w:rsidRDefault="000D158A" w:rsidP="007B416C">
      <w:pPr>
        <w:numPr>
          <w:ilvl w:val="0"/>
          <w:numId w:val="4"/>
        </w:numPr>
        <w:tabs>
          <w:tab w:val="clear" w:pos="504"/>
          <w:tab w:val="left" w:pos="1152"/>
        </w:tabs>
        <w:ind w:left="1152" w:hanging="504"/>
        <w:textAlignment w:val="baseline"/>
        <w:rPr>
          <w:rFonts w:ascii="Arial" w:eastAsia="Arial" w:hAnsi="Arial"/>
          <w:color w:val="000000"/>
          <w:spacing w:val="-1"/>
          <w:sz w:val="24"/>
          <w:szCs w:val="24"/>
        </w:rPr>
      </w:pPr>
      <w:r>
        <w:rPr>
          <w:rFonts w:ascii="Arial" w:eastAsia="Arial" w:hAnsi="Arial"/>
          <w:color w:val="000000"/>
          <w:spacing w:val="-1"/>
          <w:sz w:val="24"/>
          <w:szCs w:val="24"/>
        </w:rPr>
        <w:t>if there are more</w:t>
      </w:r>
      <w:r w:rsidR="0039634C" w:rsidRPr="001E25E4">
        <w:rPr>
          <w:rFonts w:ascii="Arial" w:eastAsia="Arial" w:hAnsi="Arial"/>
          <w:color w:val="000000"/>
          <w:spacing w:val="-1"/>
          <w:sz w:val="24"/>
          <w:szCs w:val="24"/>
        </w:rPr>
        <w:t xml:space="preserve"> First Nations, Métis</w:t>
      </w:r>
      <w:r w:rsidR="00DB12FA">
        <w:rPr>
          <w:rFonts w:ascii="Arial" w:eastAsia="Arial" w:hAnsi="Arial"/>
          <w:color w:val="000000"/>
          <w:spacing w:val="-1"/>
          <w:sz w:val="24"/>
          <w:szCs w:val="24"/>
        </w:rPr>
        <w:t>,</w:t>
      </w:r>
      <w:r w:rsidR="0039634C" w:rsidRPr="001E25E4">
        <w:rPr>
          <w:rFonts w:ascii="Arial" w:eastAsia="Arial" w:hAnsi="Arial"/>
          <w:color w:val="000000"/>
          <w:spacing w:val="-1"/>
          <w:sz w:val="24"/>
          <w:szCs w:val="24"/>
        </w:rPr>
        <w:t xml:space="preserve"> and Inuit students</w:t>
      </w:r>
    </w:p>
    <w:p w14:paraId="00627AFC" w14:textId="77777777" w:rsidR="00BC19D0" w:rsidRDefault="009F76CE" w:rsidP="007B416C">
      <w:pPr>
        <w:numPr>
          <w:ilvl w:val="0"/>
          <w:numId w:val="4"/>
        </w:numPr>
        <w:tabs>
          <w:tab w:val="clear" w:pos="504"/>
          <w:tab w:val="left" w:pos="1152"/>
        </w:tabs>
        <w:ind w:left="1152" w:hanging="504"/>
        <w:textAlignment w:val="baseline"/>
        <w:rPr>
          <w:rFonts w:ascii="Arial" w:eastAsia="Arial" w:hAnsi="Arial"/>
          <w:color w:val="000000"/>
          <w:spacing w:val="-1"/>
          <w:sz w:val="24"/>
          <w:szCs w:val="24"/>
        </w:rPr>
      </w:pPr>
      <w:r>
        <w:rPr>
          <w:rFonts w:ascii="Arial" w:eastAsia="Arial" w:hAnsi="Arial"/>
          <w:color w:val="000000"/>
          <w:spacing w:val="-1"/>
          <w:sz w:val="24"/>
          <w:szCs w:val="24"/>
        </w:rPr>
        <w:t>if Board</w:t>
      </w:r>
      <w:r w:rsidR="006E5C68">
        <w:rPr>
          <w:rFonts w:ascii="Arial" w:eastAsia="Arial" w:hAnsi="Arial"/>
          <w:color w:val="000000"/>
          <w:spacing w:val="-1"/>
          <w:sz w:val="24"/>
          <w:szCs w:val="24"/>
        </w:rPr>
        <w:t>s</w:t>
      </w:r>
      <w:r>
        <w:rPr>
          <w:rFonts w:ascii="Arial" w:eastAsia="Arial" w:hAnsi="Arial"/>
          <w:color w:val="000000"/>
          <w:spacing w:val="-1"/>
          <w:sz w:val="24"/>
          <w:szCs w:val="24"/>
        </w:rPr>
        <w:t xml:space="preserve"> operate in French</w:t>
      </w:r>
    </w:p>
    <w:p w14:paraId="05639DFC" w14:textId="3F1A6AC0" w:rsidR="00DB12FA" w:rsidRPr="00235973" w:rsidRDefault="00BC19D0" w:rsidP="007B416C">
      <w:pPr>
        <w:numPr>
          <w:ilvl w:val="0"/>
          <w:numId w:val="4"/>
        </w:numPr>
        <w:tabs>
          <w:tab w:val="clear" w:pos="504"/>
          <w:tab w:val="left" w:pos="1152"/>
        </w:tabs>
        <w:ind w:left="1152" w:hanging="504"/>
        <w:textAlignment w:val="baseline"/>
        <w:rPr>
          <w:rFonts w:ascii="Arial" w:eastAsia="Times New Roman" w:hAnsi="Arial" w:cs="Arial"/>
          <w:i/>
          <w:sz w:val="24"/>
          <w:szCs w:val="24"/>
        </w:rPr>
      </w:pPr>
      <w:r>
        <w:rPr>
          <w:rFonts w:ascii="Arial" w:eastAsia="Arial" w:hAnsi="Arial"/>
          <w:color w:val="000000"/>
          <w:spacing w:val="-1"/>
          <w:sz w:val="24"/>
          <w:szCs w:val="24"/>
        </w:rPr>
        <w:t>as</w:t>
      </w:r>
      <w:r w:rsidRPr="00BC19D0">
        <w:rPr>
          <w:rFonts w:ascii="Arial" w:eastAsia="Arial" w:hAnsi="Arial"/>
          <w:color w:val="000000"/>
          <w:spacing w:val="-1"/>
          <w:sz w:val="24"/>
          <w:szCs w:val="24"/>
        </w:rPr>
        <w:t xml:space="preserve"> </w:t>
      </w:r>
      <w:r w:rsidR="00F00762" w:rsidRPr="00F00762">
        <w:rPr>
          <w:rFonts w:ascii="Arial" w:eastAsia="Arial" w:hAnsi="Arial"/>
          <w:color w:val="000000"/>
          <w:spacing w:val="-1"/>
          <w:sz w:val="24"/>
          <w:szCs w:val="24"/>
        </w:rPr>
        <w:t xml:space="preserve">Northern </w:t>
      </w:r>
      <w:r w:rsidRPr="00F00762">
        <w:rPr>
          <w:rFonts w:ascii="Arial" w:eastAsia="Arial" w:hAnsi="Arial"/>
          <w:color w:val="000000"/>
          <w:spacing w:val="-1"/>
          <w:sz w:val="24"/>
          <w:szCs w:val="24"/>
        </w:rPr>
        <w:t>Adjustment money</w:t>
      </w:r>
      <w:r w:rsidRPr="00BC19D0">
        <w:rPr>
          <w:rFonts w:ascii="Arial" w:eastAsia="Arial" w:hAnsi="Arial"/>
          <w:color w:val="000000"/>
          <w:spacing w:val="-1"/>
          <w:sz w:val="24"/>
          <w:szCs w:val="24"/>
        </w:rPr>
        <w:t xml:space="preserve"> </w:t>
      </w:r>
      <w:r>
        <w:rPr>
          <w:rFonts w:ascii="Arial" w:eastAsia="Arial" w:hAnsi="Arial"/>
          <w:color w:val="000000"/>
          <w:spacing w:val="-1"/>
          <w:sz w:val="24"/>
          <w:szCs w:val="24"/>
        </w:rPr>
        <w:t xml:space="preserve">– </w:t>
      </w:r>
      <w:r w:rsidR="00F00762">
        <w:rPr>
          <w:rFonts w:ascii="Arial" w:eastAsia="Arial" w:hAnsi="Arial"/>
          <w:color w:val="000000"/>
          <w:spacing w:val="-1"/>
          <w:sz w:val="24"/>
          <w:szCs w:val="24"/>
        </w:rPr>
        <w:t>a total of $10 million now</w:t>
      </w:r>
      <w:r w:rsidR="00E914B2">
        <w:rPr>
          <w:rFonts w:ascii="Arial" w:eastAsia="Arial" w:hAnsi="Arial"/>
          <w:color w:val="000000"/>
          <w:spacing w:val="-1"/>
          <w:sz w:val="24"/>
          <w:szCs w:val="24"/>
        </w:rPr>
        <w:t xml:space="preserve"> </w:t>
      </w:r>
      <w:r w:rsidR="00E914B2">
        <w:rPr>
          <w:rFonts w:ascii="Arial" w:eastAsia="Times New Roman" w:hAnsi="Arial" w:cs="Arial"/>
          <w:sz w:val="24"/>
          <w:szCs w:val="24"/>
        </w:rPr>
        <w:t>fund</w:t>
      </w:r>
      <w:r w:rsidR="00F00762">
        <w:rPr>
          <w:rFonts w:ascii="Arial" w:eastAsia="Times New Roman" w:hAnsi="Arial" w:cs="Arial"/>
          <w:sz w:val="24"/>
          <w:szCs w:val="24"/>
        </w:rPr>
        <w:t>s</w:t>
      </w:r>
      <w:r w:rsidR="00E571B0">
        <w:rPr>
          <w:rFonts w:ascii="Arial" w:eastAsia="Times New Roman" w:hAnsi="Arial" w:cs="Arial"/>
          <w:sz w:val="24"/>
          <w:szCs w:val="24"/>
        </w:rPr>
        <w:t xml:space="preserve"> 3 regional collaborative bodies</w:t>
      </w:r>
      <w:r w:rsidR="00E571B0">
        <w:rPr>
          <w:rFonts w:ascii="Arial" w:eastAsia="Arial" w:hAnsi="Arial" w:cs="Arial"/>
          <w:color w:val="000000"/>
          <w:spacing w:val="-1"/>
          <w:sz w:val="24"/>
          <w:szCs w:val="24"/>
        </w:rPr>
        <w:t xml:space="preserve"> among Northern On</w:t>
      </w:r>
      <w:r w:rsidR="00E914B2">
        <w:rPr>
          <w:rFonts w:ascii="Arial" w:eastAsia="Arial" w:hAnsi="Arial" w:cs="Arial"/>
          <w:color w:val="000000"/>
          <w:spacing w:val="-1"/>
          <w:sz w:val="24"/>
          <w:szCs w:val="24"/>
        </w:rPr>
        <w:t>tario school boards. Some of this</w:t>
      </w:r>
      <w:r w:rsidR="00E571B0">
        <w:rPr>
          <w:rFonts w:ascii="Arial" w:eastAsia="Arial" w:hAnsi="Arial" w:cs="Arial"/>
          <w:color w:val="000000"/>
          <w:spacing w:val="-1"/>
          <w:sz w:val="24"/>
          <w:szCs w:val="24"/>
        </w:rPr>
        <w:t xml:space="preserve"> money was </w:t>
      </w:r>
      <w:r w:rsidRPr="00BC19D0">
        <w:rPr>
          <w:rFonts w:ascii="Arial" w:eastAsia="Arial" w:hAnsi="Arial" w:cs="Arial"/>
          <w:color w:val="000000"/>
          <w:spacing w:val="-1"/>
          <w:sz w:val="24"/>
          <w:szCs w:val="24"/>
        </w:rPr>
        <w:t>t</w:t>
      </w:r>
      <w:r w:rsidR="00E571B0">
        <w:rPr>
          <w:rFonts w:ascii="Arial" w:eastAsia="Times New Roman" w:hAnsi="Arial" w:cs="Arial"/>
          <w:sz w:val="24"/>
          <w:szCs w:val="24"/>
        </w:rPr>
        <w:t xml:space="preserve">ransferred to </w:t>
      </w:r>
      <w:r w:rsidR="00F00762">
        <w:rPr>
          <w:rFonts w:ascii="Arial" w:eastAsia="Times New Roman" w:hAnsi="Arial" w:cs="Arial"/>
          <w:sz w:val="24"/>
          <w:szCs w:val="24"/>
        </w:rPr>
        <w:t xml:space="preserve">permanent </w:t>
      </w:r>
      <w:r w:rsidR="00E571B0">
        <w:rPr>
          <w:rFonts w:ascii="Arial" w:eastAsia="Times New Roman" w:hAnsi="Arial" w:cs="Arial"/>
          <w:sz w:val="24"/>
          <w:szCs w:val="24"/>
        </w:rPr>
        <w:t xml:space="preserve">Grants for Student Needs (GSN) from </w:t>
      </w:r>
      <w:r w:rsidR="00A02D0E">
        <w:rPr>
          <w:rFonts w:ascii="Arial" w:eastAsia="Times New Roman" w:hAnsi="Arial" w:cs="Arial"/>
          <w:sz w:val="24"/>
          <w:szCs w:val="24"/>
        </w:rPr>
        <w:t xml:space="preserve">the Ministry’s </w:t>
      </w:r>
      <w:r w:rsidR="00F00762">
        <w:rPr>
          <w:rFonts w:ascii="Arial" w:eastAsia="Times New Roman" w:hAnsi="Arial" w:cs="Arial"/>
          <w:sz w:val="24"/>
          <w:szCs w:val="24"/>
        </w:rPr>
        <w:t xml:space="preserve">year-by-year </w:t>
      </w:r>
      <w:r w:rsidR="00E571B0" w:rsidRPr="00BC19D0">
        <w:rPr>
          <w:rFonts w:ascii="Arial" w:eastAsia="Times New Roman" w:hAnsi="Arial" w:cs="Arial"/>
          <w:sz w:val="24"/>
          <w:szCs w:val="24"/>
        </w:rPr>
        <w:t xml:space="preserve">Priorities and Partnerships </w:t>
      </w:r>
      <w:r w:rsidR="00F00762">
        <w:rPr>
          <w:rFonts w:ascii="Arial" w:eastAsia="Times New Roman" w:hAnsi="Arial" w:cs="Arial"/>
          <w:sz w:val="24"/>
          <w:szCs w:val="24"/>
        </w:rPr>
        <w:t>“</w:t>
      </w:r>
      <w:r w:rsidR="00F00762" w:rsidRPr="00BC19D0">
        <w:rPr>
          <w:rFonts w:ascii="Arial" w:eastAsia="Times New Roman" w:hAnsi="Arial" w:cs="Arial"/>
          <w:sz w:val="24"/>
          <w:szCs w:val="24"/>
        </w:rPr>
        <w:t>Integrated Ser</w:t>
      </w:r>
      <w:r w:rsidR="00F00762">
        <w:rPr>
          <w:rFonts w:ascii="Arial" w:eastAsia="Times New Roman" w:hAnsi="Arial" w:cs="Arial"/>
          <w:sz w:val="24"/>
          <w:szCs w:val="24"/>
        </w:rPr>
        <w:t>vices for Northern Children</w:t>
      </w:r>
      <w:r w:rsidR="00051BF1">
        <w:rPr>
          <w:rFonts w:ascii="Arial" w:eastAsia="Times New Roman" w:hAnsi="Arial" w:cs="Arial"/>
          <w:sz w:val="24"/>
          <w:szCs w:val="24"/>
        </w:rPr>
        <w:t>”</w:t>
      </w:r>
      <w:r w:rsidR="00F00762" w:rsidRPr="00BC19D0">
        <w:rPr>
          <w:rFonts w:ascii="Arial" w:eastAsia="Times New Roman" w:hAnsi="Arial" w:cs="Arial"/>
          <w:sz w:val="24"/>
          <w:szCs w:val="24"/>
        </w:rPr>
        <w:t xml:space="preserve"> </w:t>
      </w:r>
      <w:r w:rsidR="00E571B0" w:rsidRPr="00BC19D0">
        <w:rPr>
          <w:rFonts w:ascii="Arial" w:eastAsia="Times New Roman" w:hAnsi="Arial" w:cs="Arial"/>
          <w:sz w:val="24"/>
          <w:szCs w:val="24"/>
        </w:rPr>
        <w:t>Funding (PPF)</w:t>
      </w:r>
      <w:r w:rsidR="00F00762">
        <w:rPr>
          <w:rFonts w:ascii="Arial" w:eastAsia="Times New Roman" w:hAnsi="Arial" w:cs="Arial"/>
          <w:sz w:val="24"/>
          <w:szCs w:val="24"/>
        </w:rPr>
        <w:t xml:space="preserve"> earlier</w:t>
      </w:r>
      <w:r w:rsidR="00E571B0">
        <w:rPr>
          <w:rFonts w:ascii="Arial" w:eastAsia="Times New Roman" w:hAnsi="Arial" w:cs="Arial"/>
          <w:sz w:val="24"/>
          <w:szCs w:val="24"/>
        </w:rPr>
        <w:t xml:space="preserve"> and another </w:t>
      </w:r>
      <w:r w:rsidR="00F00762">
        <w:rPr>
          <w:rFonts w:ascii="Arial" w:eastAsia="Times New Roman" w:hAnsi="Arial" w:cs="Arial"/>
          <w:sz w:val="24"/>
          <w:szCs w:val="24"/>
        </w:rPr>
        <w:t>$1.4</w:t>
      </w:r>
      <w:r w:rsidRPr="00BC19D0">
        <w:rPr>
          <w:rFonts w:ascii="Arial" w:eastAsia="Times New Roman" w:hAnsi="Arial" w:cs="Arial"/>
          <w:sz w:val="24"/>
          <w:szCs w:val="24"/>
        </w:rPr>
        <w:t xml:space="preserve"> million </w:t>
      </w:r>
      <w:r w:rsidR="00F00762">
        <w:rPr>
          <w:rFonts w:ascii="Arial" w:eastAsia="Times New Roman" w:hAnsi="Arial" w:cs="Arial"/>
          <w:sz w:val="24"/>
          <w:szCs w:val="24"/>
        </w:rPr>
        <w:t>will be transferred in 2022-23</w:t>
      </w:r>
      <w:r w:rsidR="00E571B0">
        <w:rPr>
          <w:rFonts w:ascii="Arial" w:eastAsia="Times New Roman" w:hAnsi="Arial" w:cs="Arial"/>
          <w:sz w:val="24"/>
          <w:szCs w:val="24"/>
        </w:rPr>
        <w:t>.</w:t>
      </w:r>
      <w:r w:rsidR="00C50BED">
        <w:rPr>
          <w:rFonts w:ascii="Arial" w:eastAsia="Times New Roman" w:hAnsi="Arial" w:cs="Arial"/>
          <w:sz w:val="24"/>
          <w:szCs w:val="24"/>
        </w:rPr>
        <w:t xml:space="preserve"> </w:t>
      </w:r>
      <w:r w:rsidR="00C50BED">
        <w:rPr>
          <w:rFonts w:ascii="Arial" w:eastAsia="Times New Roman" w:hAnsi="Arial" w:cs="Arial"/>
          <w:sz w:val="24"/>
          <w:szCs w:val="24"/>
        </w:rPr>
        <w:lastRenderedPageBreak/>
        <w:t xml:space="preserve">The </w:t>
      </w:r>
      <w:r w:rsidR="00F00762">
        <w:rPr>
          <w:rFonts w:ascii="Arial" w:eastAsia="Times New Roman" w:hAnsi="Arial" w:cs="Arial"/>
          <w:sz w:val="24"/>
          <w:szCs w:val="24"/>
        </w:rPr>
        <w:t>3 boards that administer this must account for the funds</w:t>
      </w:r>
      <w:r w:rsidR="00C50BED">
        <w:rPr>
          <w:rFonts w:ascii="Arial" w:eastAsia="Times New Roman" w:hAnsi="Arial" w:cs="Arial"/>
          <w:sz w:val="24"/>
          <w:szCs w:val="24"/>
        </w:rPr>
        <w:t xml:space="preserve"> separately and keep any unspent funds in a special deferred revenue fund.</w:t>
      </w:r>
      <w:r w:rsidR="00397561">
        <w:rPr>
          <w:rFonts w:ascii="Arial" w:eastAsia="Times New Roman" w:hAnsi="Arial" w:cs="Arial"/>
          <w:sz w:val="24"/>
          <w:szCs w:val="24"/>
        </w:rPr>
        <w:br/>
      </w:r>
    </w:p>
    <w:p w14:paraId="721225C1" w14:textId="063A16F0" w:rsidR="00DB2A05" w:rsidRPr="00DB2A05" w:rsidRDefault="0039634C" w:rsidP="00DB2A05">
      <w:pPr>
        <w:rPr>
          <w:rFonts w:ascii="Times" w:eastAsia="Times New Roman" w:hAnsi="Times"/>
          <w:sz w:val="20"/>
          <w:szCs w:val="20"/>
        </w:rPr>
      </w:pPr>
      <w:r w:rsidRPr="001E25E4">
        <w:rPr>
          <w:rFonts w:ascii="Arial" w:eastAsia="Arial" w:hAnsi="Arial"/>
          <w:b/>
          <w:color w:val="000000"/>
          <w:sz w:val="24"/>
          <w:szCs w:val="24"/>
        </w:rPr>
        <w:t>3</w:t>
      </w:r>
      <w:r w:rsidRPr="001E25E4">
        <w:rPr>
          <w:rFonts w:ascii="Arial" w:eastAsia="Arial" w:hAnsi="Arial"/>
          <w:color w:val="000000"/>
          <w:sz w:val="24"/>
          <w:szCs w:val="24"/>
        </w:rPr>
        <w:t xml:space="preserve">. </w:t>
      </w:r>
      <w:r w:rsidRPr="001E25E4">
        <w:rPr>
          <w:rFonts w:ascii="Arial" w:eastAsia="Arial" w:hAnsi="Arial"/>
          <w:b/>
          <w:color w:val="000000"/>
          <w:sz w:val="24"/>
          <w:szCs w:val="24"/>
        </w:rPr>
        <w:t xml:space="preserve">Base Amount for Collaboration and Integration </w:t>
      </w:r>
      <w:r w:rsidR="00E914B2">
        <w:rPr>
          <w:rFonts w:ascii="Arial" w:eastAsia="Arial" w:hAnsi="Arial"/>
          <w:color w:val="000000"/>
          <w:sz w:val="24"/>
          <w:szCs w:val="24"/>
        </w:rPr>
        <w:t xml:space="preserve">- </w:t>
      </w:r>
      <w:r w:rsidRPr="00DB2A05">
        <w:rPr>
          <w:rFonts w:ascii="Arial" w:eastAsia="Arial" w:hAnsi="Arial"/>
          <w:color w:val="000000"/>
          <w:sz w:val="24"/>
          <w:szCs w:val="24"/>
        </w:rPr>
        <w:t xml:space="preserve">set </w:t>
      </w:r>
      <w:r w:rsidR="00E914B2" w:rsidRPr="00DB2A05">
        <w:rPr>
          <w:rFonts w:ascii="Arial" w:eastAsia="Arial" w:hAnsi="Arial"/>
          <w:color w:val="000000"/>
          <w:sz w:val="24"/>
          <w:szCs w:val="24"/>
        </w:rPr>
        <w:t xml:space="preserve">each year </w:t>
      </w:r>
      <w:r w:rsidR="00FF7CB7" w:rsidRPr="00DB2A05">
        <w:rPr>
          <w:rFonts w:ascii="Arial" w:eastAsia="Arial" w:hAnsi="Arial"/>
          <w:color w:val="000000"/>
          <w:sz w:val="24"/>
          <w:szCs w:val="24"/>
        </w:rPr>
        <w:t>(</w:t>
      </w:r>
      <w:r w:rsidR="00DB2A05" w:rsidRPr="00DB2A05">
        <w:rPr>
          <w:rFonts w:ascii="Arial" w:eastAsia="Arial" w:hAnsi="Arial"/>
          <w:color w:val="000000"/>
          <w:sz w:val="24"/>
          <w:szCs w:val="24"/>
        </w:rPr>
        <w:t xml:space="preserve">raised to </w:t>
      </w:r>
      <w:r w:rsidR="00FF7CB7" w:rsidRPr="00DB2A05">
        <w:rPr>
          <w:rFonts w:ascii="Arial" w:eastAsia="Arial" w:hAnsi="Arial"/>
          <w:color w:val="000000"/>
          <w:sz w:val="24"/>
          <w:szCs w:val="24"/>
        </w:rPr>
        <w:t>$34</w:t>
      </w:r>
      <w:r w:rsidR="00DB2A05" w:rsidRPr="00DB2A05">
        <w:rPr>
          <w:rFonts w:ascii="Arial" w:eastAsia="Arial" w:hAnsi="Arial"/>
          <w:color w:val="000000"/>
          <w:sz w:val="24"/>
          <w:szCs w:val="24"/>
        </w:rPr>
        <w:t>.3 million in 2022-23</w:t>
      </w:r>
      <w:r w:rsidR="00E914B2" w:rsidRPr="00DB2A05">
        <w:rPr>
          <w:rFonts w:ascii="Arial" w:eastAsia="Arial" w:hAnsi="Arial"/>
          <w:color w:val="000000"/>
          <w:sz w:val="24"/>
          <w:szCs w:val="24"/>
        </w:rPr>
        <w:t>) to</w:t>
      </w:r>
      <w:r w:rsidR="006E5C68" w:rsidRPr="00DB2A05">
        <w:rPr>
          <w:rFonts w:ascii="Arial" w:eastAsia="Arial" w:hAnsi="Arial"/>
          <w:color w:val="000000"/>
          <w:sz w:val="24"/>
          <w:szCs w:val="24"/>
        </w:rPr>
        <w:t xml:space="preserve"> </w:t>
      </w:r>
      <w:r w:rsidR="00E914B2" w:rsidRPr="00DB2A05">
        <w:rPr>
          <w:rFonts w:ascii="Arial" w:eastAsia="Arial" w:hAnsi="Arial"/>
          <w:color w:val="000000"/>
          <w:sz w:val="24"/>
          <w:szCs w:val="24"/>
        </w:rPr>
        <w:t>provide</w:t>
      </w:r>
      <w:r w:rsidR="006E5C68" w:rsidRPr="00DB2A05">
        <w:rPr>
          <w:rFonts w:ascii="Arial" w:eastAsia="Arial" w:hAnsi="Arial"/>
          <w:color w:val="000000"/>
          <w:sz w:val="24"/>
          <w:szCs w:val="24"/>
        </w:rPr>
        <w:t xml:space="preserve"> every school board a minimum level of base fundi</w:t>
      </w:r>
      <w:r w:rsidR="00DB2A05" w:rsidRPr="00DB2A05">
        <w:rPr>
          <w:rFonts w:ascii="Arial" w:eastAsia="Arial" w:hAnsi="Arial"/>
          <w:color w:val="000000"/>
          <w:sz w:val="24"/>
          <w:szCs w:val="24"/>
        </w:rPr>
        <w:t>ng of $477,015.57</w:t>
      </w:r>
    </w:p>
    <w:p w14:paraId="591CB152" w14:textId="737E148C" w:rsidR="00AF5B61" w:rsidRDefault="006E5C68" w:rsidP="006E5C68">
      <w:pPr>
        <w:ind w:left="648" w:right="216" w:hanging="360"/>
        <w:textAlignment w:val="baseline"/>
        <w:rPr>
          <w:rFonts w:ascii="Arial" w:eastAsia="Arial" w:hAnsi="Arial"/>
          <w:color w:val="000000"/>
          <w:sz w:val="24"/>
          <w:szCs w:val="24"/>
        </w:rPr>
      </w:pPr>
      <w:r>
        <w:rPr>
          <w:rFonts w:ascii="Arial" w:eastAsia="Arial" w:hAnsi="Arial"/>
          <w:color w:val="000000"/>
          <w:sz w:val="24"/>
          <w:szCs w:val="24"/>
        </w:rPr>
        <w:t xml:space="preserve">- </w:t>
      </w:r>
      <w:r w:rsidRPr="006E5C68">
        <w:rPr>
          <w:rFonts w:ascii="Arial" w:eastAsia="Arial" w:hAnsi="Arial"/>
          <w:color w:val="000000"/>
          <w:sz w:val="24"/>
          <w:szCs w:val="24"/>
        </w:rPr>
        <w:t>to enable school boards to</w:t>
      </w:r>
      <w:r>
        <w:rPr>
          <w:rFonts w:ascii="Arial" w:eastAsia="Arial" w:hAnsi="Arial"/>
          <w:color w:val="000000"/>
          <w:sz w:val="24"/>
          <w:szCs w:val="24"/>
        </w:rPr>
        <w:t xml:space="preserve"> </w:t>
      </w:r>
      <w:r w:rsidRPr="006E5C68">
        <w:rPr>
          <w:rFonts w:ascii="Arial" w:eastAsia="Arial" w:hAnsi="Arial"/>
          <w:color w:val="000000"/>
          <w:sz w:val="24"/>
          <w:szCs w:val="24"/>
        </w:rPr>
        <w:t>explore collaborative and integrated approaches to serving students with special</w:t>
      </w:r>
      <w:r>
        <w:rPr>
          <w:rFonts w:ascii="Arial" w:eastAsia="Arial" w:hAnsi="Arial"/>
          <w:color w:val="000000"/>
          <w:sz w:val="24"/>
          <w:szCs w:val="24"/>
        </w:rPr>
        <w:t xml:space="preserve"> </w:t>
      </w:r>
      <w:r w:rsidRPr="006E5C68">
        <w:rPr>
          <w:rFonts w:ascii="Arial" w:eastAsia="Arial" w:hAnsi="Arial"/>
          <w:color w:val="000000"/>
          <w:sz w:val="24"/>
          <w:szCs w:val="24"/>
        </w:rPr>
        <w:t>education needs.</w:t>
      </w:r>
      <w:r w:rsidR="00397561">
        <w:rPr>
          <w:rFonts w:ascii="Arial" w:eastAsia="Arial" w:hAnsi="Arial"/>
          <w:color w:val="000000"/>
          <w:sz w:val="24"/>
          <w:szCs w:val="24"/>
        </w:rPr>
        <w:br/>
      </w:r>
    </w:p>
    <w:p w14:paraId="01ECA295" w14:textId="77777777" w:rsidR="0052138D" w:rsidRDefault="0039634C" w:rsidP="003D0290">
      <w:pPr>
        <w:ind w:left="360" w:right="216" w:hanging="360"/>
        <w:textAlignment w:val="baseline"/>
        <w:rPr>
          <w:rFonts w:ascii="Arial" w:eastAsia="Arial" w:hAnsi="Arial"/>
          <w:color w:val="000000"/>
          <w:sz w:val="24"/>
          <w:szCs w:val="24"/>
        </w:rPr>
      </w:pPr>
      <w:r w:rsidRPr="001E25E4">
        <w:rPr>
          <w:rFonts w:ascii="Arial" w:eastAsia="Arial" w:hAnsi="Arial"/>
          <w:b/>
          <w:color w:val="000000"/>
          <w:sz w:val="24"/>
          <w:szCs w:val="24"/>
        </w:rPr>
        <w:t xml:space="preserve">4.  Multi-Disciplinary Supports </w:t>
      </w:r>
      <w:r w:rsidRPr="00DB2A05">
        <w:rPr>
          <w:rFonts w:ascii="Arial" w:eastAsia="Arial" w:hAnsi="Arial"/>
          <w:b/>
          <w:color w:val="000000"/>
          <w:sz w:val="24"/>
          <w:szCs w:val="24"/>
        </w:rPr>
        <w:t xml:space="preserve">Amount </w:t>
      </w:r>
      <w:r w:rsidR="00DB2A05" w:rsidRPr="00DB2A05">
        <w:rPr>
          <w:rFonts w:ascii="Arial" w:eastAsia="Arial" w:hAnsi="Arial"/>
          <w:color w:val="000000"/>
          <w:sz w:val="24"/>
          <w:szCs w:val="24"/>
        </w:rPr>
        <w:t>(up to $53.1 million in 2022-23</w:t>
      </w:r>
      <w:r w:rsidRPr="00DB2A05">
        <w:rPr>
          <w:rFonts w:ascii="Arial" w:eastAsia="Arial" w:hAnsi="Arial"/>
          <w:color w:val="000000"/>
          <w:sz w:val="24"/>
          <w:szCs w:val="24"/>
        </w:rPr>
        <w:t>)</w:t>
      </w:r>
      <w:r w:rsidR="0052138D">
        <w:rPr>
          <w:rFonts w:ascii="Arial" w:eastAsia="Arial" w:hAnsi="Arial"/>
          <w:color w:val="000000"/>
          <w:sz w:val="24"/>
          <w:szCs w:val="24"/>
        </w:rPr>
        <w:t xml:space="preserve"> </w:t>
      </w:r>
    </w:p>
    <w:p w14:paraId="4D66345C" w14:textId="2A2C7C60" w:rsidR="003D0290" w:rsidRDefault="006E5C68" w:rsidP="0052138D">
      <w:pPr>
        <w:ind w:left="360" w:right="216" w:hanging="360"/>
        <w:textAlignment w:val="baseline"/>
        <w:rPr>
          <w:rFonts w:ascii="Arial" w:eastAsia="Arial" w:hAnsi="Arial"/>
          <w:color w:val="000000"/>
          <w:sz w:val="24"/>
          <w:szCs w:val="24"/>
        </w:rPr>
      </w:pPr>
      <w:r>
        <w:rPr>
          <w:rFonts w:ascii="Arial" w:eastAsia="Arial" w:hAnsi="Arial"/>
          <w:color w:val="000000"/>
          <w:sz w:val="24"/>
          <w:szCs w:val="24"/>
        </w:rPr>
        <w:t xml:space="preserve">includes a </w:t>
      </w:r>
      <w:r>
        <w:rPr>
          <w:rFonts w:ascii="Arial" w:eastAsia="Arial" w:hAnsi="Arial"/>
          <w:b/>
          <w:color w:val="000000"/>
          <w:sz w:val="24"/>
          <w:szCs w:val="24"/>
        </w:rPr>
        <w:t xml:space="preserve">Multi-Disciplinary Team Amount </w:t>
      </w:r>
      <w:r w:rsidR="00B80A79" w:rsidRPr="00DB2A05">
        <w:rPr>
          <w:rFonts w:ascii="Arial" w:eastAsia="Arial" w:hAnsi="Arial"/>
          <w:color w:val="000000"/>
          <w:sz w:val="24"/>
          <w:szCs w:val="24"/>
        </w:rPr>
        <w:t>($2</w:t>
      </w:r>
      <w:r w:rsidR="00DB2A05" w:rsidRPr="00DB2A05">
        <w:rPr>
          <w:rFonts w:ascii="Arial" w:eastAsia="Arial" w:hAnsi="Arial"/>
          <w:color w:val="000000"/>
          <w:sz w:val="24"/>
          <w:szCs w:val="24"/>
        </w:rPr>
        <w:t>9.7</w:t>
      </w:r>
      <w:r w:rsidR="00B80A79" w:rsidRPr="00DB2A05">
        <w:rPr>
          <w:rFonts w:ascii="Arial" w:eastAsia="Arial" w:hAnsi="Arial"/>
          <w:color w:val="000000"/>
          <w:sz w:val="24"/>
          <w:szCs w:val="24"/>
        </w:rPr>
        <w:t xml:space="preserve"> million</w:t>
      </w:r>
      <w:r w:rsidRPr="00DB2A05">
        <w:rPr>
          <w:rFonts w:ascii="Arial" w:eastAsia="Arial" w:hAnsi="Arial"/>
          <w:color w:val="000000"/>
          <w:sz w:val="24"/>
          <w:szCs w:val="24"/>
        </w:rPr>
        <w:t>) f</w:t>
      </w:r>
      <w:r w:rsidR="00E571B0" w:rsidRPr="00DB2A05">
        <w:rPr>
          <w:rFonts w:ascii="Arial" w:eastAsia="Arial" w:hAnsi="Arial"/>
          <w:color w:val="000000"/>
          <w:sz w:val="24"/>
          <w:szCs w:val="24"/>
        </w:rPr>
        <w:t xml:space="preserve">or </w:t>
      </w:r>
      <w:r w:rsidRPr="00DB2A05">
        <w:rPr>
          <w:rFonts w:ascii="Arial" w:eastAsia="Arial" w:hAnsi="Arial"/>
          <w:color w:val="000000"/>
          <w:sz w:val="24"/>
          <w:szCs w:val="24"/>
        </w:rPr>
        <w:t>up to four new</w:t>
      </w:r>
      <w:r w:rsidR="00694588">
        <w:rPr>
          <w:rFonts w:ascii="Arial" w:eastAsia="Arial" w:hAnsi="Arial"/>
          <w:color w:val="000000"/>
          <w:sz w:val="24"/>
          <w:szCs w:val="24"/>
        </w:rPr>
        <w:t xml:space="preserve"> </w:t>
      </w:r>
      <w:r w:rsidRPr="00DB2A05">
        <w:rPr>
          <w:rFonts w:ascii="Arial" w:eastAsia="Arial" w:hAnsi="Arial"/>
          <w:color w:val="000000"/>
          <w:sz w:val="24"/>
          <w:szCs w:val="24"/>
        </w:rPr>
        <w:t xml:space="preserve">additional staff </w:t>
      </w:r>
      <w:r w:rsidR="00B80A79" w:rsidRPr="00DB2A05">
        <w:rPr>
          <w:rFonts w:ascii="Arial" w:eastAsia="Arial" w:hAnsi="Arial"/>
          <w:color w:val="000000"/>
          <w:sz w:val="24"/>
          <w:szCs w:val="24"/>
        </w:rPr>
        <w:t xml:space="preserve">each school board </w:t>
      </w:r>
      <w:r w:rsidRPr="00DB2A05">
        <w:rPr>
          <w:rFonts w:ascii="Arial" w:eastAsia="Arial" w:hAnsi="Arial"/>
          <w:color w:val="000000"/>
          <w:sz w:val="24"/>
          <w:szCs w:val="24"/>
        </w:rPr>
        <w:t xml:space="preserve">+ an </w:t>
      </w:r>
      <w:r w:rsidRPr="00DB2A05">
        <w:rPr>
          <w:rFonts w:ascii="Arial" w:eastAsia="Arial" w:hAnsi="Arial"/>
          <w:b/>
          <w:color w:val="000000"/>
          <w:sz w:val="24"/>
          <w:szCs w:val="24"/>
        </w:rPr>
        <w:t>Other Staffing Resources</w:t>
      </w:r>
      <w:r w:rsidRPr="00DB2A05">
        <w:rPr>
          <w:rFonts w:ascii="Arial" w:eastAsia="Arial" w:hAnsi="Arial"/>
          <w:color w:val="000000"/>
          <w:sz w:val="24"/>
          <w:szCs w:val="24"/>
        </w:rPr>
        <w:t xml:space="preserve"> </w:t>
      </w:r>
      <w:r w:rsidRPr="00DB2A05">
        <w:rPr>
          <w:rFonts w:ascii="Arial" w:eastAsia="Arial" w:hAnsi="Arial"/>
          <w:b/>
          <w:color w:val="000000"/>
          <w:sz w:val="24"/>
          <w:szCs w:val="24"/>
        </w:rPr>
        <w:t>Amount</w:t>
      </w:r>
      <w:r w:rsidR="0052138D">
        <w:rPr>
          <w:rFonts w:ascii="Arial" w:eastAsia="Arial" w:hAnsi="Arial"/>
          <w:color w:val="000000"/>
          <w:sz w:val="24"/>
          <w:szCs w:val="24"/>
        </w:rPr>
        <w:t xml:space="preserve"> </w:t>
      </w:r>
      <w:r w:rsidR="00DB2A05" w:rsidRPr="00DB2A05">
        <w:rPr>
          <w:rFonts w:ascii="Arial" w:eastAsia="Arial" w:hAnsi="Arial"/>
          <w:color w:val="000000"/>
          <w:sz w:val="24"/>
          <w:szCs w:val="24"/>
        </w:rPr>
        <w:t>($23.5</w:t>
      </w:r>
      <w:r w:rsidR="00B80A79" w:rsidRPr="00DB2A05">
        <w:rPr>
          <w:rFonts w:ascii="Arial" w:eastAsia="Arial" w:hAnsi="Arial"/>
          <w:color w:val="000000"/>
          <w:sz w:val="24"/>
          <w:szCs w:val="24"/>
        </w:rPr>
        <w:t xml:space="preserve"> million</w:t>
      </w:r>
      <w:r w:rsidRPr="00DB2A05">
        <w:rPr>
          <w:rFonts w:ascii="Arial" w:eastAsia="Arial" w:hAnsi="Arial"/>
          <w:color w:val="000000"/>
          <w:sz w:val="24"/>
          <w:szCs w:val="24"/>
        </w:rPr>
        <w:t>) to suppo</w:t>
      </w:r>
      <w:r w:rsidRPr="001E25E4">
        <w:rPr>
          <w:rFonts w:ascii="Arial" w:eastAsia="Arial" w:hAnsi="Arial"/>
          <w:color w:val="000000"/>
          <w:sz w:val="24"/>
          <w:szCs w:val="24"/>
        </w:rPr>
        <w:t>rt students with special education nee</w:t>
      </w:r>
      <w:r w:rsidR="00B80A79">
        <w:rPr>
          <w:rFonts w:ascii="Arial" w:eastAsia="Arial" w:hAnsi="Arial"/>
          <w:color w:val="000000"/>
          <w:sz w:val="24"/>
          <w:szCs w:val="24"/>
        </w:rPr>
        <w:t xml:space="preserve">ds in a way that reflects </w:t>
      </w:r>
      <w:r w:rsidRPr="001E25E4">
        <w:rPr>
          <w:rFonts w:ascii="Arial" w:eastAsia="Arial" w:hAnsi="Arial"/>
          <w:color w:val="000000"/>
          <w:sz w:val="24"/>
          <w:szCs w:val="24"/>
        </w:rPr>
        <w:t>local needs</w:t>
      </w:r>
      <w:r>
        <w:rPr>
          <w:rFonts w:ascii="Arial" w:eastAsia="Arial" w:hAnsi="Arial"/>
          <w:color w:val="000000"/>
          <w:sz w:val="24"/>
          <w:szCs w:val="24"/>
        </w:rPr>
        <w:t>.</w:t>
      </w:r>
      <w:r w:rsidR="00397561">
        <w:rPr>
          <w:rFonts w:ascii="Arial" w:eastAsia="Arial" w:hAnsi="Arial"/>
          <w:color w:val="000000"/>
          <w:sz w:val="24"/>
          <w:szCs w:val="24"/>
        </w:rPr>
        <w:br/>
      </w:r>
    </w:p>
    <w:p w14:paraId="5FEDC31F" w14:textId="77777777" w:rsidR="0052138D" w:rsidRDefault="003D0290" w:rsidP="0052138D">
      <w:pPr>
        <w:ind w:left="360" w:right="216" w:hanging="360"/>
        <w:textAlignment w:val="baseline"/>
        <w:rPr>
          <w:rFonts w:ascii="Arial" w:eastAsia="Arial" w:hAnsi="Arial"/>
          <w:color w:val="000000"/>
          <w:sz w:val="24"/>
          <w:szCs w:val="24"/>
        </w:rPr>
      </w:pPr>
      <w:r w:rsidRPr="003D0290">
        <w:rPr>
          <w:rFonts w:ascii="Arial" w:eastAsia="Arial" w:hAnsi="Arial"/>
          <w:b/>
          <w:color w:val="000000"/>
          <w:sz w:val="24"/>
          <w:szCs w:val="24"/>
        </w:rPr>
        <w:t xml:space="preserve">5. </w:t>
      </w:r>
      <w:r w:rsidR="00AF5B61" w:rsidRPr="003D0290">
        <w:rPr>
          <w:rFonts w:ascii="Arial" w:eastAsia="Arial" w:hAnsi="Arial"/>
          <w:b/>
          <w:color w:val="000000"/>
          <w:sz w:val="24"/>
          <w:szCs w:val="24"/>
        </w:rPr>
        <w:t>Local Special Education Priorities – In 2022-23, $16.1 million will be</w:t>
      </w:r>
    </w:p>
    <w:p w14:paraId="32668B7E" w14:textId="77777777" w:rsidR="0052138D" w:rsidRDefault="00AF5B61" w:rsidP="0052138D">
      <w:pPr>
        <w:ind w:left="360" w:right="216" w:hanging="360"/>
        <w:textAlignment w:val="baseline"/>
        <w:rPr>
          <w:rFonts w:ascii="Arial" w:eastAsia="Arial" w:hAnsi="Arial"/>
          <w:color w:val="000000"/>
          <w:sz w:val="24"/>
          <w:szCs w:val="24"/>
        </w:rPr>
      </w:pPr>
      <w:r>
        <w:rPr>
          <w:rFonts w:ascii="Arial" w:eastAsia="Arial" w:hAnsi="Arial"/>
          <w:color w:val="000000"/>
          <w:sz w:val="24"/>
          <w:szCs w:val="24"/>
        </w:rPr>
        <w:t>transferred to school boards from year-to-year Priorities and Partnerships</w:t>
      </w:r>
    </w:p>
    <w:p w14:paraId="5515FAFA" w14:textId="65ACD4A4" w:rsidR="003D0290" w:rsidRDefault="00AF5B61" w:rsidP="0052138D">
      <w:pPr>
        <w:ind w:left="360" w:right="216" w:hanging="360"/>
        <w:textAlignment w:val="baseline"/>
        <w:rPr>
          <w:rFonts w:ascii="Arial" w:eastAsia="Arial" w:hAnsi="Arial"/>
          <w:color w:val="000000"/>
          <w:sz w:val="24"/>
          <w:szCs w:val="24"/>
        </w:rPr>
      </w:pPr>
      <w:r>
        <w:rPr>
          <w:rFonts w:ascii="Arial" w:eastAsia="Arial" w:hAnsi="Arial"/>
          <w:color w:val="000000"/>
          <w:sz w:val="24"/>
          <w:szCs w:val="24"/>
        </w:rPr>
        <w:t xml:space="preserve">Funding (PPF) into the more permanent GSN Grant. </w:t>
      </w:r>
    </w:p>
    <w:p w14:paraId="278C8AD7" w14:textId="77777777" w:rsidR="0052138D" w:rsidRDefault="0052138D" w:rsidP="0052138D">
      <w:pPr>
        <w:ind w:right="216"/>
        <w:textAlignment w:val="baseline"/>
        <w:rPr>
          <w:rFonts w:ascii="Arial" w:eastAsia="Arial" w:hAnsi="Arial"/>
          <w:color w:val="000000"/>
          <w:sz w:val="24"/>
          <w:szCs w:val="24"/>
        </w:rPr>
      </w:pPr>
    </w:p>
    <w:p w14:paraId="68B8D66B" w14:textId="23023A8A" w:rsidR="003D0290" w:rsidRDefault="00AF5B61" w:rsidP="0052138D">
      <w:pPr>
        <w:ind w:right="216"/>
        <w:textAlignment w:val="baseline"/>
        <w:rPr>
          <w:rFonts w:ascii="Arial" w:eastAsia="Arial" w:hAnsi="Arial"/>
          <w:color w:val="000000"/>
          <w:sz w:val="24"/>
          <w:szCs w:val="24"/>
        </w:rPr>
      </w:pPr>
      <w:r>
        <w:rPr>
          <w:rFonts w:ascii="Arial" w:eastAsia="Arial" w:hAnsi="Arial"/>
          <w:color w:val="000000"/>
          <w:sz w:val="24"/>
          <w:szCs w:val="24"/>
        </w:rPr>
        <w:t xml:space="preserve">Each Board is to receive a base amount of $110,000 plus $4.11 per pupil. </w:t>
      </w:r>
    </w:p>
    <w:p w14:paraId="1488A585" w14:textId="1606B1F2" w:rsidR="003D0290" w:rsidRDefault="00AF5B61" w:rsidP="0052138D">
      <w:pPr>
        <w:rPr>
          <w:rFonts w:ascii="Arial" w:eastAsia="Arial" w:hAnsi="Arial" w:cs="Arial"/>
          <w:color w:val="000000"/>
          <w:sz w:val="24"/>
          <w:szCs w:val="24"/>
        </w:rPr>
      </w:pPr>
      <w:r>
        <w:rPr>
          <w:rFonts w:ascii="Arial" w:eastAsia="Arial" w:hAnsi="Arial"/>
          <w:color w:val="000000"/>
          <w:sz w:val="24"/>
          <w:szCs w:val="24"/>
        </w:rPr>
        <w:t>(There will be another $200,000 for School Authorities for a total of $16.3 million</w:t>
      </w:r>
      <w:r w:rsidRPr="003D0290">
        <w:rPr>
          <w:rFonts w:ascii="Arial" w:eastAsia="Arial" w:hAnsi="Arial" w:cs="Arial"/>
          <w:color w:val="000000"/>
          <w:sz w:val="24"/>
          <w:szCs w:val="24"/>
        </w:rPr>
        <w:t xml:space="preserve">.) </w:t>
      </w:r>
    </w:p>
    <w:p w14:paraId="01544188" w14:textId="77777777" w:rsidR="0052138D" w:rsidRDefault="003D0290" w:rsidP="0052138D">
      <w:pPr>
        <w:rPr>
          <w:rFonts w:ascii="Arial" w:eastAsia="Times New Roman" w:hAnsi="Arial" w:cs="Arial"/>
          <w:sz w:val="24"/>
          <w:szCs w:val="24"/>
        </w:rPr>
      </w:pPr>
      <w:r w:rsidRPr="003D0290">
        <w:rPr>
          <w:rFonts w:ascii="Arial" w:eastAsia="Times New Roman" w:hAnsi="Arial" w:cs="Arial"/>
          <w:sz w:val="24"/>
          <w:szCs w:val="24"/>
        </w:rPr>
        <w:t>Boards may use this funding to address local special education priorities including:</w:t>
      </w:r>
    </w:p>
    <w:p w14:paraId="76673801" w14:textId="688CB4F5" w:rsidR="003D0290" w:rsidRPr="00694588" w:rsidRDefault="003D0290" w:rsidP="007B416C">
      <w:pPr>
        <w:pStyle w:val="ListParagraph"/>
        <w:numPr>
          <w:ilvl w:val="0"/>
          <w:numId w:val="30"/>
        </w:numPr>
        <w:rPr>
          <w:rFonts w:ascii="Arial" w:eastAsia="Times New Roman" w:hAnsi="Arial" w:cs="Arial"/>
          <w:sz w:val="24"/>
          <w:szCs w:val="24"/>
        </w:rPr>
      </w:pPr>
      <w:r w:rsidRPr="00694588">
        <w:rPr>
          <w:rFonts w:ascii="Arial" w:eastAsia="Times New Roman" w:hAnsi="Arial" w:cs="Arial"/>
          <w:sz w:val="24"/>
          <w:szCs w:val="24"/>
        </w:rPr>
        <w:t>additional educational staff and/or professional/paraprofessional staff to support students with special education needs (</w:t>
      </w:r>
      <w:proofErr w:type="gramStart"/>
      <w:r w:rsidRPr="00694588">
        <w:rPr>
          <w:rFonts w:ascii="Arial" w:eastAsia="Times New Roman" w:hAnsi="Arial" w:cs="Arial"/>
          <w:sz w:val="24"/>
          <w:szCs w:val="24"/>
        </w:rPr>
        <w:t>e.g.</w:t>
      </w:r>
      <w:proofErr w:type="gramEnd"/>
      <w:r w:rsidRPr="00694588">
        <w:rPr>
          <w:rFonts w:ascii="Arial" w:eastAsia="Times New Roman" w:hAnsi="Arial" w:cs="Arial"/>
          <w:sz w:val="24"/>
          <w:szCs w:val="24"/>
        </w:rPr>
        <w:t xml:space="preserve"> special education resource teachers, educational assistants, speech-language pathologists, occupational therapists, and psychologists among others)</w:t>
      </w:r>
    </w:p>
    <w:p w14:paraId="26029A9D" w14:textId="3C59BCAA" w:rsidR="00AF5B61" w:rsidRPr="00694588" w:rsidRDefault="003D0290" w:rsidP="007B416C">
      <w:pPr>
        <w:pStyle w:val="ListParagraph"/>
        <w:numPr>
          <w:ilvl w:val="0"/>
          <w:numId w:val="30"/>
        </w:numPr>
        <w:rPr>
          <w:rFonts w:ascii="Arial" w:eastAsia="Times New Roman" w:hAnsi="Arial" w:cs="Arial"/>
          <w:sz w:val="24"/>
          <w:szCs w:val="24"/>
        </w:rPr>
      </w:pPr>
      <w:r w:rsidRPr="00694588">
        <w:rPr>
          <w:rFonts w:ascii="Arial" w:eastAsia="Times New Roman" w:hAnsi="Arial" w:cs="Arial"/>
          <w:sz w:val="24"/>
          <w:szCs w:val="24"/>
        </w:rPr>
        <w:t>other local priorities such as evidence-based programs and interventions, as well as transition supports</w:t>
      </w:r>
    </w:p>
    <w:p w14:paraId="459A9781" w14:textId="77777777" w:rsidR="00AF5B61" w:rsidRPr="00AF5B61" w:rsidRDefault="00AF5B61" w:rsidP="003D0290">
      <w:pPr>
        <w:ind w:left="720" w:right="216" w:hanging="360"/>
        <w:textAlignment w:val="baseline"/>
        <w:rPr>
          <w:rFonts w:ascii="Arial" w:eastAsia="Arial" w:hAnsi="Arial"/>
          <w:color w:val="000000"/>
          <w:sz w:val="24"/>
          <w:szCs w:val="24"/>
        </w:rPr>
      </w:pPr>
    </w:p>
    <w:p w14:paraId="509B3D3A" w14:textId="259D2668" w:rsidR="00E571B0" w:rsidRDefault="0039634C" w:rsidP="0039634C">
      <w:pPr>
        <w:ind w:right="1008"/>
        <w:textAlignment w:val="baseline"/>
        <w:rPr>
          <w:rFonts w:ascii="Arial" w:eastAsia="Arial" w:hAnsi="Arial"/>
          <w:color w:val="000000"/>
          <w:sz w:val="24"/>
          <w:szCs w:val="24"/>
        </w:rPr>
      </w:pPr>
      <w:r w:rsidRPr="001E25E4">
        <w:rPr>
          <w:rFonts w:ascii="Arial" w:eastAsia="Arial" w:hAnsi="Arial"/>
          <w:b/>
          <w:color w:val="000000"/>
          <w:sz w:val="24"/>
          <w:szCs w:val="24"/>
        </w:rPr>
        <w:t xml:space="preserve">C. </w:t>
      </w:r>
      <w:r w:rsidRPr="001E25E4">
        <w:rPr>
          <w:rFonts w:ascii="Arial" w:eastAsia="Arial" w:hAnsi="Arial"/>
          <w:color w:val="000000"/>
          <w:sz w:val="24"/>
          <w:szCs w:val="24"/>
        </w:rPr>
        <w:t xml:space="preserve">Another component of special education funding is the </w:t>
      </w:r>
      <w:r w:rsidR="00620986">
        <w:rPr>
          <w:rFonts w:ascii="Arial" w:eastAsia="Arial" w:hAnsi="Arial"/>
          <w:b/>
          <w:color w:val="000000"/>
          <w:sz w:val="24"/>
          <w:szCs w:val="24"/>
        </w:rPr>
        <w:t xml:space="preserve">Special </w:t>
      </w:r>
      <w:r w:rsidRPr="001E25E4">
        <w:rPr>
          <w:rFonts w:ascii="Arial" w:eastAsia="Arial" w:hAnsi="Arial"/>
          <w:b/>
          <w:color w:val="000000"/>
          <w:sz w:val="24"/>
          <w:szCs w:val="24"/>
        </w:rPr>
        <w:t xml:space="preserve">Equipment </w:t>
      </w:r>
      <w:r w:rsidRPr="002B06DA">
        <w:rPr>
          <w:rFonts w:ascii="Arial" w:eastAsia="Arial" w:hAnsi="Arial"/>
          <w:b/>
          <w:color w:val="000000"/>
          <w:sz w:val="24"/>
          <w:szCs w:val="24"/>
        </w:rPr>
        <w:t xml:space="preserve">Amount </w:t>
      </w:r>
      <w:r w:rsidR="004C5917" w:rsidRPr="002B06DA">
        <w:rPr>
          <w:rFonts w:ascii="Arial" w:eastAsia="Arial" w:hAnsi="Arial"/>
          <w:color w:val="000000"/>
          <w:sz w:val="24"/>
          <w:szCs w:val="24"/>
        </w:rPr>
        <w:t>(SEA</w:t>
      </w:r>
      <w:r w:rsidR="002B06DA" w:rsidRPr="002B06DA">
        <w:rPr>
          <w:rFonts w:ascii="Arial" w:eastAsia="Arial" w:hAnsi="Arial"/>
          <w:color w:val="000000"/>
          <w:sz w:val="24"/>
          <w:szCs w:val="24"/>
        </w:rPr>
        <w:t xml:space="preserve"> </w:t>
      </w:r>
      <w:r w:rsidR="00295FCD">
        <w:rPr>
          <w:rFonts w:ascii="Arial" w:eastAsia="Arial" w:hAnsi="Arial"/>
          <w:color w:val="000000"/>
          <w:sz w:val="24"/>
          <w:szCs w:val="24"/>
        </w:rPr>
        <w:t>–</w:t>
      </w:r>
      <w:r w:rsidR="002B06DA" w:rsidRPr="002B06DA">
        <w:rPr>
          <w:rFonts w:ascii="Arial" w:eastAsia="Arial" w:hAnsi="Arial"/>
          <w:color w:val="000000"/>
          <w:sz w:val="24"/>
          <w:szCs w:val="24"/>
        </w:rPr>
        <w:t xml:space="preserve"> </w:t>
      </w:r>
      <w:r w:rsidR="00295FCD" w:rsidRPr="00636100">
        <w:rPr>
          <w:rFonts w:ascii="Arial" w:eastAsia="Arial" w:hAnsi="Arial"/>
          <w:color w:val="000000"/>
          <w:sz w:val="24"/>
          <w:szCs w:val="24"/>
        </w:rPr>
        <w:t xml:space="preserve">raised to </w:t>
      </w:r>
      <w:r w:rsidR="002B06DA" w:rsidRPr="00636100">
        <w:rPr>
          <w:rFonts w:ascii="Arial" w:eastAsia="Arial" w:hAnsi="Arial"/>
          <w:color w:val="000000"/>
          <w:sz w:val="24"/>
          <w:szCs w:val="24"/>
        </w:rPr>
        <w:t>$140.1 million in 2022-23.</w:t>
      </w:r>
      <w:r w:rsidR="004C5917" w:rsidRPr="00636100">
        <w:rPr>
          <w:rFonts w:ascii="Arial" w:eastAsia="Arial" w:hAnsi="Arial"/>
          <w:color w:val="000000"/>
          <w:sz w:val="24"/>
          <w:szCs w:val="24"/>
        </w:rPr>
        <w:t>) – which</w:t>
      </w:r>
      <w:r w:rsidRPr="00636100">
        <w:rPr>
          <w:rFonts w:ascii="Arial" w:eastAsia="Arial" w:hAnsi="Arial"/>
          <w:color w:val="000000"/>
          <w:sz w:val="24"/>
          <w:szCs w:val="24"/>
        </w:rPr>
        <w:t xml:space="preserve"> </w:t>
      </w:r>
      <w:r w:rsidR="002C5B72" w:rsidRPr="00636100">
        <w:rPr>
          <w:rFonts w:ascii="Arial" w:eastAsia="Arial" w:hAnsi="Arial"/>
          <w:color w:val="000000"/>
          <w:sz w:val="24"/>
          <w:szCs w:val="24"/>
        </w:rPr>
        <w:t>is explained in</w:t>
      </w:r>
      <w:r w:rsidR="00E914B2" w:rsidRPr="00636100">
        <w:rPr>
          <w:rFonts w:ascii="Arial" w:eastAsia="Arial" w:hAnsi="Arial"/>
          <w:color w:val="000000"/>
          <w:sz w:val="24"/>
          <w:szCs w:val="24"/>
        </w:rPr>
        <w:t xml:space="preserve"> detail in the Ministry’s SEA </w:t>
      </w:r>
      <w:r w:rsidR="002C5B72" w:rsidRPr="00636100">
        <w:rPr>
          <w:rFonts w:ascii="Arial" w:eastAsia="Arial" w:hAnsi="Arial"/>
          <w:color w:val="000000"/>
          <w:sz w:val="24"/>
          <w:szCs w:val="24"/>
        </w:rPr>
        <w:t xml:space="preserve">Guidelines at </w:t>
      </w:r>
      <w:hyperlink r:id="rId19" w:history="1">
        <w:r w:rsidR="00636100" w:rsidRPr="00636100">
          <w:rPr>
            <w:rStyle w:val="Hyperlink"/>
            <w:rFonts w:ascii="Arial" w:eastAsia="Arial" w:hAnsi="Arial"/>
            <w:sz w:val="24"/>
            <w:szCs w:val="24"/>
          </w:rPr>
          <w:t>https://files.ontario.ca/edu-2223-sea-guidelines-en-2022-03-18.pdf</w:t>
        </w:r>
      </w:hyperlink>
      <w:r w:rsidR="00636100">
        <w:rPr>
          <w:rFonts w:ascii="Arial" w:eastAsia="Arial" w:hAnsi="Arial"/>
          <w:color w:val="000000"/>
          <w:sz w:val="24"/>
          <w:szCs w:val="24"/>
        </w:rPr>
        <w:t xml:space="preserve">. </w:t>
      </w:r>
    </w:p>
    <w:p w14:paraId="6E88AE96" w14:textId="78904495" w:rsidR="0039634C" w:rsidRPr="001E25E4" w:rsidRDefault="00824890" w:rsidP="0039634C">
      <w:pPr>
        <w:ind w:right="1008"/>
        <w:textAlignment w:val="baseline"/>
        <w:rPr>
          <w:rFonts w:ascii="Arial" w:eastAsia="Arial" w:hAnsi="Arial"/>
          <w:b/>
          <w:color w:val="000000"/>
          <w:sz w:val="24"/>
          <w:szCs w:val="24"/>
        </w:rPr>
      </w:pPr>
      <w:r>
        <w:rPr>
          <w:rFonts w:ascii="Arial" w:eastAsia="Arial" w:hAnsi="Arial"/>
          <w:color w:val="000000"/>
          <w:sz w:val="24"/>
          <w:szCs w:val="24"/>
        </w:rPr>
        <w:br/>
      </w:r>
      <w:r w:rsidR="002C5B72">
        <w:rPr>
          <w:rFonts w:ascii="Arial" w:eastAsia="Arial" w:hAnsi="Arial"/>
          <w:color w:val="000000"/>
          <w:sz w:val="24"/>
          <w:szCs w:val="24"/>
        </w:rPr>
        <w:t xml:space="preserve">It </w:t>
      </w:r>
      <w:r w:rsidR="0039634C" w:rsidRPr="001E25E4">
        <w:rPr>
          <w:rFonts w:ascii="Arial" w:eastAsia="Arial" w:hAnsi="Arial"/>
          <w:color w:val="000000"/>
          <w:sz w:val="24"/>
          <w:szCs w:val="24"/>
        </w:rPr>
        <w:t>has 2 part</w:t>
      </w:r>
      <w:r w:rsidR="002C5B72">
        <w:rPr>
          <w:rFonts w:ascii="Arial" w:eastAsia="Arial" w:hAnsi="Arial"/>
          <w:color w:val="000000"/>
          <w:sz w:val="24"/>
          <w:szCs w:val="24"/>
        </w:rPr>
        <w:t>s</w:t>
      </w:r>
      <w:r w:rsidR="0039634C" w:rsidRPr="001E25E4">
        <w:rPr>
          <w:rFonts w:ascii="Arial" w:eastAsia="Arial" w:hAnsi="Arial"/>
          <w:color w:val="000000"/>
          <w:sz w:val="24"/>
          <w:szCs w:val="24"/>
        </w:rPr>
        <w:t>:</w:t>
      </w:r>
    </w:p>
    <w:p w14:paraId="0C9EAC81" w14:textId="1105694D" w:rsidR="00B80A79" w:rsidRPr="00B80A79" w:rsidRDefault="004C5917" w:rsidP="007B416C">
      <w:pPr>
        <w:pStyle w:val="ListParagraph"/>
        <w:numPr>
          <w:ilvl w:val="0"/>
          <w:numId w:val="7"/>
        </w:numPr>
        <w:rPr>
          <w:rFonts w:ascii="Arial" w:eastAsia="Times New Roman" w:hAnsi="Arial" w:cs="Arial"/>
          <w:sz w:val="24"/>
          <w:szCs w:val="24"/>
        </w:rPr>
      </w:pPr>
      <w:r w:rsidRPr="00B80A79">
        <w:rPr>
          <w:rFonts w:ascii="Arial" w:eastAsia="Arial" w:hAnsi="Arial" w:cs="Arial"/>
          <w:color w:val="000000"/>
          <w:sz w:val="24"/>
          <w:szCs w:val="24"/>
        </w:rPr>
        <w:t xml:space="preserve">The </w:t>
      </w:r>
      <w:r w:rsidRPr="00B80A79">
        <w:rPr>
          <w:rFonts w:ascii="Arial" w:eastAsia="Arial" w:hAnsi="Arial" w:cs="Arial"/>
          <w:b/>
          <w:color w:val="000000"/>
          <w:sz w:val="24"/>
          <w:szCs w:val="24"/>
        </w:rPr>
        <w:t xml:space="preserve">SEA Per Pupil Amount </w:t>
      </w:r>
      <w:r w:rsidRPr="00B80A79">
        <w:rPr>
          <w:rFonts w:ascii="Arial" w:eastAsia="Arial" w:hAnsi="Arial" w:cs="Arial"/>
          <w:color w:val="000000"/>
          <w:sz w:val="24"/>
          <w:szCs w:val="24"/>
        </w:rPr>
        <w:t xml:space="preserve">is </w:t>
      </w:r>
      <w:r w:rsidR="00B80A79" w:rsidRPr="00B80A79">
        <w:rPr>
          <w:rFonts w:ascii="Arial" w:eastAsia="Arial" w:hAnsi="Arial" w:cs="Arial"/>
          <w:color w:val="000000"/>
          <w:sz w:val="24"/>
          <w:szCs w:val="24"/>
        </w:rPr>
        <w:t xml:space="preserve">based on total school board enrolment and is </w:t>
      </w:r>
      <w:r w:rsidRPr="00B80A79">
        <w:rPr>
          <w:rFonts w:ascii="Arial" w:eastAsia="Arial" w:hAnsi="Arial" w:cs="Arial"/>
          <w:color w:val="000000"/>
          <w:sz w:val="24"/>
          <w:szCs w:val="24"/>
        </w:rPr>
        <w:t>to be spent to make specialized computer technology available to individual students, as well as to pay for related training, insurance</w:t>
      </w:r>
      <w:r w:rsidR="00AD4299">
        <w:rPr>
          <w:rFonts w:ascii="Arial" w:eastAsia="Arial" w:hAnsi="Arial" w:cs="Arial"/>
          <w:color w:val="000000"/>
          <w:sz w:val="24"/>
          <w:szCs w:val="24"/>
        </w:rPr>
        <w:t>,</w:t>
      </w:r>
      <w:r w:rsidRPr="00B80A79">
        <w:rPr>
          <w:rFonts w:ascii="Arial" w:eastAsia="Arial" w:hAnsi="Arial" w:cs="Arial"/>
          <w:color w:val="000000"/>
          <w:sz w:val="24"/>
          <w:szCs w:val="24"/>
        </w:rPr>
        <w:t xml:space="preserve"> and technician services for all SEA-funded equipment. </w:t>
      </w:r>
    </w:p>
    <w:p w14:paraId="3E4C75A7" w14:textId="19A1E65E" w:rsidR="00E571B0" w:rsidRPr="00E571B0" w:rsidRDefault="0039634C" w:rsidP="007B416C">
      <w:pPr>
        <w:pStyle w:val="ListParagraph"/>
        <w:numPr>
          <w:ilvl w:val="0"/>
          <w:numId w:val="7"/>
        </w:numPr>
        <w:rPr>
          <w:rFonts w:ascii="Arial" w:eastAsia="Times New Roman" w:hAnsi="Arial" w:cs="Arial"/>
          <w:sz w:val="24"/>
          <w:szCs w:val="24"/>
        </w:rPr>
      </w:pPr>
      <w:r w:rsidRPr="00B80A79">
        <w:rPr>
          <w:rFonts w:ascii="Arial" w:eastAsia="Arial" w:hAnsi="Arial" w:cs="Arial"/>
          <w:color w:val="000000"/>
          <w:sz w:val="24"/>
          <w:szCs w:val="24"/>
        </w:rPr>
        <w:t xml:space="preserve">Boards may apply for </w:t>
      </w:r>
      <w:r w:rsidR="00B80A79" w:rsidRPr="00B80A79">
        <w:rPr>
          <w:rFonts w:ascii="Arial" w:eastAsia="Arial" w:hAnsi="Arial" w:cs="Arial"/>
          <w:b/>
          <w:color w:val="000000"/>
          <w:sz w:val="24"/>
          <w:szCs w:val="24"/>
        </w:rPr>
        <w:t>SEA Claims-Based Amount</w:t>
      </w:r>
      <w:r w:rsidRPr="00B80A79">
        <w:rPr>
          <w:rFonts w:ascii="Arial" w:eastAsia="Arial" w:hAnsi="Arial" w:cs="Arial"/>
          <w:b/>
          <w:color w:val="000000"/>
          <w:sz w:val="24"/>
          <w:szCs w:val="24"/>
        </w:rPr>
        <w:t xml:space="preserve"> </w:t>
      </w:r>
      <w:r w:rsidRPr="00B80A79">
        <w:rPr>
          <w:rFonts w:ascii="Arial" w:eastAsia="Arial" w:hAnsi="Arial" w:cs="Arial"/>
          <w:color w:val="000000"/>
          <w:sz w:val="24"/>
          <w:szCs w:val="24"/>
        </w:rPr>
        <w:t xml:space="preserve">to pay for the </w:t>
      </w:r>
      <w:r w:rsidR="00AD4299" w:rsidRPr="00C50BED">
        <w:rPr>
          <w:rFonts w:ascii="Arial" w:eastAsia="Arial" w:hAnsi="Arial" w:cs="Arial"/>
          <w:color w:val="000000"/>
          <w:sz w:val="24"/>
          <w:szCs w:val="24"/>
        </w:rPr>
        <w:t>individualized assistive devices or</w:t>
      </w:r>
      <w:r w:rsidR="00AD4299">
        <w:rPr>
          <w:rFonts w:ascii="Arial" w:eastAsia="Arial" w:hAnsi="Arial" w:cs="Arial"/>
          <w:color w:val="000000"/>
          <w:sz w:val="24"/>
          <w:szCs w:val="24"/>
        </w:rPr>
        <w:t xml:space="preserve"> </w:t>
      </w:r>
      <w:r w:rsidRPr="00B80A79">
        <w:rPr>
          <w:rFonts w:ascii="Arial" w:eastAsia="Arial" w:hAnsi="Arial" w:cs="Arial"/>
          <w:color w:val="000000"/>
          <w:sz w:val="24"/>
          <w:szCs w:val="24"/>
        </w:rPr>
        <w:t xml:space="preserve">equipment </w:t>
      </w:r>
      <w:r w:rsidR="00C50BED">
        <w:rPr>
          <w:rFonts w:ascii="Arial" w:eastAsia="Arial" w:hAnsi="Arial" w:cs="Arial"/>
          <w:color w:val="000000"/>
          <w:sz w:val="24"/>
          <w:szCs w:val="24"/>
        </w:rPr>
        <w:t xml:space="preserve">some </w:t>
      </w:r>
      <w:r w:rsidRPr="00B80A79">
        <w:rPr>
          <w:rFonts w:ascii="Arial" w:eastAsia="Arial" w:hAnsi="Arial" w:cs="Arial"/>
          <w:color w:val="000000"/>
          <w:sz w:val="24"/>
          <w:szCs w:val="24"/>
        </w:rPr>
        <w:t xml:space="preserve">individual students need, after boards pay </w:t>
      </w:r>
      <w:r w:rsidRPr="00636100">
        <w:rPr>
          <w:rFonts w:ascii="Arial" w:eastAsia="Arial" w:hAnsi="Arial" w:cs="Arial"/>
          <w:color w:val="000000"/>
          <w:sz w:val="24"/>
          <w:szCs w:val="24"/>
        </w:rPr>
        <w:t>the first $800.</w:t>
      </w:r>
      <w:r w:rsidRPr="00B80A79">
        <w:rPr>
          <w:rFonts w:ascii="Arial" w:eastAsia="Arial" w:hAnsi="Arial" w:cs="Arial"/>
          <w:color w:val="000000"/>
          <w:sz w:val="24"/>
          <w:szCs w:val="24"/>
        </w:rPr>
        <w:t xml:space="preserve"> (This is one of the few components of funding that </w:t>
      </w:r>
      <w:r w:rsidR="00B80A79">
        <w:rPr>
          <w:rFonts w:ascii="Arial" w:eastAsia="Arial" w:hAnsi="Arial" w:cs="Arial"/>
          <w:color w:val="000000"/>
          <w:sz w:val="24"/>
          <w:szCs w:val="24"/>
        </w:rPr>
        <w:t>is granted for specific individual</w:t>
      </w:r>
      <w:r w:rsidR="002C5B72">
        <w:rPr>
          <w:rFonts w:ascii="Arial" w:eastAsia="Arial" w:hAnsi="Arial" w:cs="Arial"/>
          <w:color w:val="000000"/>
          <w:sz w:val="24"/>
          <w:szCs w:val="24"/>
        </w:rPr>
        <w:t xml:space="preserve"> student</w:t>
      </w:r>
      <w:r w:rsidR="00620986">
        <w:rPr>
          <w:rFonts w:ascii="Arial" w:eastAsia="Arial" w:hAnsi="Arial" w:cs="Arial"/>
          <w:color w:val="000000"/>
          <w:sz w:val="24"/>
          <w:szCs w:val="24"/>
        </w:rPr>
        <w:t>s</w:t>
      </w:r>
      <w:r w:rsidRPr="00B80A79">
        <w:rPr>
          <w:rFonts w:ascii="Arial" w:eastAsia="Arial" w:hAnsi="Arial" w:cs="Arial"/>
          <w:color w:val="000000"/>
          <w:sz w:val="24"/>
          <w:szCs w:val="24"/>
        </w:rPr>
        <w:t>.)</w:t>
      </w:r>
    </w:p>
    <w:p w14:paraId="164A68A1" w14:textId="77777777" w:rsidR="00E571B0" w:rsidRDefault="00E571B0" w:rsidP="002C5B72">
      <w:pPr>
        <w:ind w:left="1440"/>
        <w:rPr>
          <w:rFonts w:ascii="Arial" w:eastAsia="Times New Roman" w:hAnsi="Arial" w:cs="Arial"/>
          <w:i/>
          <w:sz w:val="24"/>
          <w:szCs w:val="24"/>
        </w:rPr>
      </w:pPr>
    </w:p>
    <w:p w14:paraId="06C82A99" w14:textId="77777777" w:rsidR="00D26149" w:rsidRPr="00E814EC" w:rsidRDefault="00C50BED" w:rsidP="007B416C">
      <w:pPr>
        <w:pStyle w:val="ListParagraph"/>
        <w:numPr>
          <w:ilvl w:val="0"/>
          <w:numId w:val="12"/>
        </w:numPr>
        <w:rPr>
          <w:rFonts w:ascii="Arial" w:eastAsia="Times New Roman" w:hAnsi="Arial" w:cs="Arial"/>
          <w:iCs/>
          <w:sz w:val="24"/>
          <w:szCs w:val="24"/>
        </w:rPr>
      </w:pPr>
      <w:r w:rsidRPr="00E814EC">
        <w:rPr>
          <w:rFonts w:ascii="Arial" w:eastAsia="Arial" w:hAnsi="Arial"/>
          <w:iCs/>
          <w:color w:val="000000"/>
          <w:sz w:val="24"/>
          <w:szCs w:val="24"/>
        </w:rPr>
        <w:lastRenderedPageBreak/>
        <w:t>SEACs should know</w:t>
      </w:r>
      <w:r w:rsidR="002C5B72" w:rsidRPr="00E814EC">
        <w:rPr>
          <w:rFonts w:ascii="Arial" w:eastAsia="Arial" w:hAnsi="Arial"/>
          <w:iCs/>
          <w:color w:val="000000"/>
          <w:sz w:val="24"/>
          <w:szCs w:val="24"/>
        </w:rPr>
        <w:t xml:space="preserve"> their board’s SEA funding amounts (and how that </w:t>
      </w:r>
      <w:r w:rsidR="00C819CD" w:rsidRPr="00E814EC">
        <w:rPr>
          <w:rFonts w:ascii="Arial" w:eastAsia="Arial" w:hAnsi="Arial"/>
          <w:iCs/>
          <w:color w:val="000000"/>
          <w:sz w:val="24"/>
          <w:szCs w:val="24"/>
        </w:rPr>
        <w:t>has changed</w:t>
      </w:r>
      <w:r w:rsidR="002C5B72" w:rsidRPr="00E814EC">
        <w:rPr>
          <w:rFonts w:ascii="Arial" w:eastAsia="Arial" w:hAnsi="Arial"/>
          <w:iCs/>
          <w:color w:val="000000"/>
          <w:sz w:val="24"/>
          <w:szCs w:val="24"/>
        </w:rPr>
        <w:t>, year-to-year) and how their board allocates the equipment etc. purchased from SEA funding.</w:t>
      </w:r>
    </w:p>
    <w:p w14:paraId="53E00C27" w14:textId="77777777" w:rsidR="00D26149" w:rsidRPr="00E814EC" w:rsidRDefault="002C5B72" w:rsidP="007B416C">
      <w:pPr>
        <w:pStyle w:val="ListParagraph"/>
        <w:numPr>
          <w:ilvl w:val="0"/>
          <w:numId w:val="12"/>
        </w:numPr>
        <w:rPr>
          <w:rFonts w:ascii="Arial" w:eastAsia="Times New Roman" w:hAnsi="Arial" w:cs="Arial"/>
          <w:iCs/>
          <w:sz w:val="24"/>
          <w:szCs w:val="24"/>
        </w:rPr>
      </w:pPr>
      <w:r w:rsidRPr="00E814EC">
        <w:rPr>
          <w:rFonts w:ascii="Arial" w:eastAsia="Times New Roman" w:hAnsi="Arial" w:cs="Arial"/>
          <w:iCs/>
          <w:sz w:val="24"/>
          <w:szCs w:val="24"/>
        </w:rPr>
        <w:t>SEACs should note that SEA Per</w:t>
      </w:r>
      <w:r w:rsidR="00A60797" w:rsidRPr="00E814EC">
        <w:rPr>
          <w:rFonts w:ascii="Arial" w:eastAsia="Times New Roman" w:hAnsi="Arial" w:cs="Arial"/>
          <w:iCs/>
          <w:sz w:val="24"/>
          <w:szCs w:val="24"/>
        </w:rPr>
        <w:t xml:space="preserve"> </w:t>
      </w:r>
      <w:r w:rsidRPr="00E814EC">
        <w:rPr>
          <w:rFonts w:ascii="Arial" w:eastAsia="Times New Roman" w:hAnsi="Arial" w:cs="Arial"/>
          <w:iCs/>
          <w:sz w:val="24"/>
          <w:szCs w:val="24"/>
        </w:rPr>
        <w:t xml:space="preserve">Pupil Amount spending must be reported separately from all other special education expenditures. </w:t>
      </w:r>
    </w:p>
    <w:p w14:paraId="11467668" w14:textId="242FABD7" w:rsidR="0039634C" w:rsidRPr="00E814EC" w:rsidRDefault="002C5B72" w:rsidP="007B416C">
      <w:pPr>
        <w:pStyle w:val="ListParagraph"/>
        <w:numPr>
          <w:ilvl w:val="0"/>
          <w:numId w:val="12"/>
        </w:numPr>
        <w:rPr>
          <w:rFonts w:ascii="Arial" w:eastAsia="Times New Roman" w:hAnsi="Arial" w:cs="Arial"/>
          <w:iCs/>
          <w:sz w:val="24"/>
          <w:szCs w:val="24"/>
        </w:rPr>
      </w:pPr>
      <w:r w:rsidRPr="00E814EC">
        <w:rPr>
          <w:rFonts w:ascii="Arial" w:eastAsia="Times New Roman" w:hAnsi="Arial" w:cs="Arial"/>
          <w:iCs/>
          <w:sz w:val="24"/>
          <w:szCs w:val="24"/>
        </w:rPr>
        <w:t>SEACs should ask if there is any unused SEA Per</w:t>
      </w:r>
      <w:r w:rsidR="00A60797" w:rsidRPr="00E814EC">
        <w:rPr>
          <w:rFonts w:ascii="Arial" w:eastAsia="Times New Roman" w:hAnsi="Arial" w:cs="Arial"/>
          <w:iCs/>
          <w:sz w:val="24"/>
          <w:szCs w:val="24"/>
        </w:rPr>
        <w:t xml:space="preserve"> </w:t>
      </w:r>
      <w:r w:rsidRPr="00E814EC">
        <w:rPr>
          <w:rFonts w:ascii="Arial" w:eastAsia="Times New Roman" w:hAnsi="Arial" w:cs="Arial"/>
          <w:iCs/>
          <w:sz w:val="24"/>
          <w:szCs w:val="24"/>
        </w:rPr>
        <w:t>Pupil Amount funding because it must be kept separately in a SEA Per</w:t>
      </w:r>
      <w:r w:rsidR="00A60797" w:rsidRPr="00E814EC">
        <w:rPr>
          <w:rFonts w:ascii="Arial" w:eastAsia="Times New Roman" w:hAnsi="Arial" w:cs="Arial"/>
          <w:iCs/>
          <w:sz w:val="24"/>
          <w:szCs w:val="24"/>
        </w:rPr>
        <w:t xml:space="preserve"> </w:t>
      </w:r>
      <w:r w:rsidRPr="00E814EC">
        <w:rPr>
          <w:rFonts w:ascii="Arial" w:eastAsia="Times New Roman" w:hAnsi="Arial" w:cs="Arial"/>
          <w:iCs/>
          <w:sz w:val="24"/>
          <w:szCs w:val="24"/>
        </w:rPr>
        <w:t>Pupil Amount deferred revenue fund.</w:t>
      </w:r>
      <w:r w:rsidR="0039634C" w:rsidRPr="00E814EC">
        <w:rPr>
          <w:rFonts w:ascii="Arial" w:eastAsia="Arial" w:hAnsi="Arial"/>
          <w:iCs/>
          <w:color w:val="000000"/>
          <w:spacing w:val="1"/>
          <w:sz w:val="24"/>
          <w:szCs w:val="24"/>
        </w:rPr>
        <w:t xml:space="preserve"> </w:t>
      </w:r>
    </w:p>
    <w:p w14:paraId="573923F6" w14:textId="77777777" w:rsidR="006E5C68" w:rsidRPr="001E25E4" w:rsidRDefault="006E5C68" w:rsidP="0039634C">
      <w:pPr>
        <w:ind w:left="1152"/>
        <w:textAlignment w:val="baseline"/>
        <w:rPr>
          <w:rFonts w:ascii="Lucida Console" w:eastAsia="Lucida Console" w:hAnsi="Lucida Console"/>
          <w:i/>
          <w:color w:val="000000"/>
          <w:spacing w:val="1"/>
          <w:w w:val="85"/>
          <w:sz w:val="24"/>
          <w:szCs w:val="24"/>
        </w:rPr>
      </w:pPr>
    </w:p>
    <w:p w14:paraId="46256657" w14:textId="53C55D6D" w:rsidR="00620986" w:rsidRPr="00620986" w:rsidRDefault="0039634C" w:rsidP="00620986">
      <w:pPr>
        <w:rPr>
          <w:rFonts w:ascii="Arial" w:eastAsia="Times New Roman" w:hAnsi="Arial" w:cs="Arial"/>
          <w:sz w:val="24"/>
          <w:szCs w:val="24"/>
        </w:rPr>
      </w:pPr>
      <w:r w:rsidRPr="00620986">
        <w:rPr>
          <w:rFonts w:ascii="Arial" w:eastAsia="Arial" w:hAnsi="Arial"/>
          <w:b/>
          <w:color w:val="000000"/>
          <w:sz w:val="24"/>
          <w:szCs w:val="24"/>
        </w:rPr>
        <w:t xml:space="preserve">D. </w:t>
      </w:r>
      <w:r w:rsidRPr="00620986">
        <w:rPr>
          <w:rFonts w:ascii="Arial" w:eastAsia="Arial" w:hAnsi="Arial"/>
          <w:color w:val="000000"/>
          <w:sz w:val="24"/>
          <w:szCs w:val="24"/>
        </w:rPr>
        <w:t xml:space="preserve">School boards may apply for </w:t>
      </w:r>
      <w:r w:rsidRPr="00620986">
        <w:rPr>
          <w:rFonts w:ascii="Arial" w:eastAsia="Arial" w:hAnsi="Arial"/>
          <w:b/>
          <w:color w:val="000000"/>
          <w:sz w:val="24"/>
          <w:szCs w:val="24"/>
        </w:rPr>
        <w:t xml:space="preserve">Special Incidence </w:t>
      </w:r>
      <w:r w:rsidRPr="002B06DA">
        <w:rPr>
          <w:rFonts w:ascii="Arial" w:eastAsia="Arial" w:hAnsi="Arial"/>
          <w:b/>
          <w:color w:val="000000"/>
          <w:sz w:val="24"/>
          <w:szCs w:val="24"/>
        </w:rPr>
        <w:t xml:space="preserve">Portion </w:t>
      </w:r>
      <w:r w:rsidRPr="002B06DA">
        <w:rPr>
          <w:rFonts w:ascii="Arial" w:eastAsia="Arial" w:hAnsi="Arial"/>
          <w:color w:val="000000"/>
          <w:sz w:val="24"/>
          <w:szCs w:val="24"/>
        </w:rPr>
        <w:t>(SIP</w:t>
      </w:r>
      <w:r w:rsidR="00620986" w:rsidRPr="002B06DA">
        <w:rPr>
          <w:rFonts w:ascii="Arial" w:eastAsia="Arial" w:hAnsi="Arial"/>
          <w:color w:val="000000"/>
          <w:sz w:val="24"/>
          <w:szCs w:val="24"/>
        </w:rPr>
        <w:t xml:space="preserve"> </w:t>
      </w:r>
      <w:r w:rsidR="00295FCD">
        <w:rPr>
          <w:rFonts w:ascii="Arial" w:eastAsia="Arial" w:hAnsi="Arial"/>
          <w:color w:val="000000"/>
          <w:sz w:val="24"/>
          <w:szCs w:val="24"/>
        </w:rPr>
        <w:t>–</w:t>
      </w:r>
      <w:r w:rsidR="002B06DA" w:rsidRPr="002B06DA">
        <w:rPr>
          <w:rFonts w:ascii="Arial" w:eastAsia="Arial" w:hAnsi="Arial"/>
          <w:color w:val="000000"/>
          <w:sz w:val="24"/>
          <w:szCs w:val="24"/>
        </w:rPr>
        <w:t xml:space="preserve"> </w:t>
      </w:r>
      <w:r w:rsidR="00295FCD">
        <w:rPr>
          <w:rFonts w:ascii="Arial" w:eastAsia="Arial" w:hAnsi="Arial"/>
          <w:color w:val="000000"/>
          <w:sz w:val="24"/>
          <w:szCs w:val="24"/>
        </w:rPr>
        <w:t xml:space="preserve">raised to </w:t>
      </w:r>
      <w:r w:rsidR="002B06DA" w:rsidRPr="002B06DA">
        <w:rPr>
          <w:rFonts w:ascii="Arial" w:eastAsia="Arial" w:hAnsi="Arial"/>
          <w:color w:val="000000"/>
          <w:sz w:val="24"/>
          <w:szCs w:val="24"/>
        </w:rPr>
        <w:t>$142.0 million in 2022-23.</w:t>
      </w:r>
      <w:r w:rsidRPr="00620986">
        <w:rPr>
          <w:rFonts w:ascii="Arial" w:eastAsia="Arial" w:hAnsi="Arial"/>
          <w:color w:val="000000"/>
          <w:sz w:val="24"/>
          <w:szCs w:val="24"/>
        </w:rPr>
        <w:t xml:space="preserve">) funding </w:t>
      </w:r>
      <w:r w:rsidR="00E914B2">
        <w:rPr>
          <w:rFonts w:ascii="Arial" w:eastAsia="Arial" w:hAnsi="Arial"/>
          <w:color w:val="000000"/>
          <w:sz w:val="24"/>
          <w:szCs w:val="24"/>
        </w:rPr>
        <w:t>“</w:t>
      </w:r>
      <w:r w:rsidR="002C5B72" w:rsidRPr="00620986">
        <w:rPr>
          <w:rFonts w:ascii="Arial" w:eastAsia="Arial" w:hAnsi="Arial"/>
          <w:color w:val="000000"/>
          <w:sz w:val="24"/>
          <w:szCs w:val="24"/>
        </w:rPr>
        <w:t xml:space="preserve">on behalf of </w:t>
      </w:r>
      <w:r w:rsidR="00620986">
        <w:rPr>
          <w:rFonts w:ascii="Arial" w:eastAsia="Arial" w:hAnsi="Arial"/>
          <w:color w:val="000000"/>
          <w:sz w:val="24"/>
          <w:szCs w:val="24"/>
        </w:rPr>
        <w:t>students who are already supported by</w:t>
      </w:r>
      <w:r w:rsidR="002C5B72" w:rsidRPr="00620986">
        <w:rPr>
          <w:rFonts w:ascii="Arial" w:eastAsia="Arial" w:hAnsi="Arial"/>
          <w:color w:val="000000"/>
          <w:sz w:val="24"/>
          <w:szCs w:val="24"/>
        </w:rPr>
        <w:t xml:space="preserve"> more than two full-time equivalent board-paid staff providing intensive support for the health and/or safety of the applicant student, other students and/or staff</w:t>
      </w:r>
      <w:r w:rsidR="00E914B2">
        <w:rPr>
          <w:rFonts w:ascii="Arial" w:eastAsia="Arial" w:hAnsi="Arial"/>
          <w:color w:val="000000"/>
          <w:sz w:val="24"/>
          <w:szCs w:val="24"/>
        </w:rPr>
        <w:t>”</w:t>
      </w:r>
      <w:r w:rsidR="002C5B72" w:rsidRPr="00620986">
        <w:rPr>
          <w:rFonts w:ascii="Arial" w:eastAsia="Arial" w:hAnsi="Arial"/>
          <w:color w:val="000000"/>
          <w:sz w:val="24"/>
          <w:szCs w:val="24"/>
        </w:rPr>
        <w:t xml:space="preserve">. </w:t>
      </w:r>
      <w:r w:rsidR="00620986" w:rsidRPr="00620986">
        <w:rPr>
          <w:rFonts w:ascii="Arial" w:eastAsia="Arial" w:hAnsi="Arial" w:cs="Arial"/>
          <w:color w:val="000000"/>
          <w:sz w:val="24"/>
          <w:szCs w:val="24"/>
        </w:rPr>
        <w:t xml:space="preserve">(This is another of the few components of funding that </w:t>
      </w:r>
      <w:r w:rsidR="00620986">
        <w:rPr>
          <w:rFonts w:ascii="Arial" w:eastAsia="Arial" w:hAnsi="Arial" w:cs="Arial"/>
          <w:color w:val="000000"/>
          <w:sz w:val="24"/>
          <w:szCs w:val="24"/>
        </w:rPr>
        <w:t>is based on the supports provided to</w:t>
      </w:r>
      <w:r w:rsidR="00620986" w:rsidRPr="00620986">
        <w:rPr>
          <w:rFonts w:ascii="Arial" w:eastAsia="Arial" w:hAnsi="Arial" w:cs="Arial"/>
          <w:color w:val="000000"/>
          <w:sz w:val="24"/>
          <w:szCs w:val="24"/>
        </w:rPr>
        <w:t xml:space="preserve"> specific individual student</w:t>
      </w:r>
      <w:r w:rsidR="00620986">
        <w:rPr>
          <w:rFonts w:ascii="Arial" w:eastAsia="Arial" w:hAnsi="Arial" w:cs="Arial"/>
          <w:color w:val="000000"/>
          <w:sz w:val="24"/>
          <w:szCs w:val="24"/>
        </w:rPr>
        <w:t>s</w:t>
      </w:r>
      <w:r w:rsidR="00620986" w:rsidRPr="00620986">
        <w:rPr>
          <w:rFonts w:ascii="Arial" w:eastAsia="Arial" w:hAnsi="Arial" w:cs="Arial"/>
          <w:color w:val="000000"/>
          <w:sz w:val="24"/>
          <w:szCs w:val="24"/>
        </w:rPr>
        <w:t>.)</w:t>
      </w:r>
    </w:p>
    <w:p w14:paraId="419CABD3" w14:textId="77777777" w:rsidR="00AD4299" w:rsidRDefault="00AD4299" w:rsidP="002C5B72">
      <w:pPr>
        <w:ind w:right="288"/>
        <w:textAlignment w:val="baseline"/>
        <w:rPr>
          <w:rFonts w:ascii="Arial" w:eastAsia="Arial" w:hAnsi="Arial"/>
          <w:color w:val="000000"/>
          <w:sz w:val="24"/>
          <w:szCs w:val="24"/>
        </w:rPr>
      </w:pPr>
    </w:p>
    <w:p w14:paraId="083B5024" w14:textId="77777777" w:rsidR="00B556E8" w:rsidRDefault="002C5B72" w:rsidP="002C5B72">
      <w:pPr>
        <w:ind w:right="288"/>
        <w:textAlignment w:val="baseline"/>
        <w:rPr>
          <w:rFonts w:ascii="Arial" w:eastAsia="Arial" w:hAnsi="Arial"/>
          <w:color w:val="000000"/>
          <w:sz w:val="24"/>
          <w:szCs w:val="24"/>
        </w:rPr>
      </w:pPr>
      <w:r>
        <w:rPr>
          <w:rFonts w:ascii="Arial" w:eastAsia="Arial" w:hAnsi="Arial"/>
          <w:color w:val="000000"/>
          <w:sz w:val="24"/>
          <w:szCs w:val="24"/>
        </w:rPr>
        <w:t>SIP is expl</w:t>
      </w:r>
      <w:r w:rsidR="00E914B2">
        <w:rPr>
          <w:rFonts w:ascii="Arial" w:eastAsia="Arial" w:hAnsi="Arial"/>
          <w:color w:val="000000"/>
          <w:sz w:val="24"/>
          <w:szCs w:val="24"/>
        </w:rPr>
        <w:t xml:space="preserve">ained in detail in the Ministry’s SIP </w:t>
      </w:r>
      <w:r>
        <w:rPr>
          <w:rFonts w:ascii="Arial" w:eastAsia="Arial" w:hAnsi="Arial"/>
          <w:color w:val="000000"/>
          <w:sz w:val="24"/>
          <w:szCs w:val="24"/>
        </w:rPr>
        <w:t xml:space="preserve">Guidelines at </w:t>
      </w:r>
      <w:hyperlink r:id="rId20" w:history="1">
        <w:r w:rsidR="00B556E8" w:rsidRPr="0021043C">
          <w:rPr>
            <w:rStyle w:val="Hyperlink"/>
            <w:rFonts w:ascii="Arial" w:eastAsia="Arial" w:hAnsi="Arial"/>
            <w:sz w:val="24"/>
            <w:szCs w:val="24"/>
          </w:rPr>
          <w:t>https://files.ontario.ca/edu-2223-sip-guidelines-en-2022-03-18.pdf</w:t>
        </w:r>
      </w:hyperlink>
      <w:r w:rsidR="00B556E8">
        <w:rPr>
          <w:rFonts w:ascii="Arial" w:eastAsia="Arial" w:hAnsi="Arial"/>
          <w:color w:val="000000"/>
          <w:sz w:val="24"/>
          <w:szCs w:val="24"/>
        </w:rPr>
        <w:t xml:space="preserve"> </w:t>
      </w:r>
    </w:p>
    <w:p w14:paraId="4AD25917" w14:textId="77777777" w:rsidR="00636100" w:rsidRDefault="00620986" w:rsidP="002C5B72">
      <w:pPr>
        <w:ind w:right="288"/>
        <w:textAlignment w:val="baseline"/>
        <w:rPr>
          <w:rFonts w:ascii="Arial" w:eastAsia="Arial" w:hAnsi="Arial"/>
          <w:color w:val="000000"/>
          <w:sz w:val="24"/>
          <w:szCs w:val="24"/>
        </w:rPr>
      </w:pPr>
      <w:r>
        <w:rPr>
          <w:rFonts w:ascii="Arial" w:eastAsia="Arial" w:hAnsi="Arial"/>
          <w:color w:val="000000"/>
          <w:sz w:val="24"/>
          <w:szCs w:val="24"/>
        </w:rPr>
        <w:t xml:space="preserve">However, since </w:t>
      </w:r>
      <w:r w:rsidR="0039634C" w:rsidRPr="001E25E4">
        <w:rPr>
          <w:rFonts w:ascii="Arial" w:eastAsia="Arial" w:hAnsi="Arial"/>
          <w:color w:val="000000"/>
          <w:sz w:val="24"/>
          <w:szCs w:val="24"/>
        </w:rPr>
        <w:t xml:space="preserve">SIP </w:t>
      </w:r>
      <w:r>
        <w:rPr>
          <w:rFonts w:ascii="Arial" w:eastAsia="Arial" w:hAnsi="Arial"/>
          <w:color w:val="000000"/>
          <w:sz w:val="24"/>
          <w:szCs w:val="24"/>
        </w:rPr>
        <w:t xml:space="preserve">will provide just </w:t>
      </w:r>
      <w:r w:rsidR="005C70D7">
        <w:rPr>
          <w:rFonts w:ascii="Arial" w:eastAsia="Times New Roman" w:hAnsi="Arial" w:cs="Arial"/>
          <w:sz w:val="24"/>
          <w:szCs w:val="24"/>
        </w:rPr>
        <w:t>$28,803</w:t>
      </w:r>
      <w:r w:rsidR="002C5B72" w:rsidRPr="002C5B72">
        <w:rPr>
          <w:rFonts w:ascii="Arial" w:eastAsia="Times New Roman" w:hAnsi="Arial" w:cs="Arial"/>
          <w:sz w:val="24"/>
          <w:szCs w:val="24"/>
        </w:rPr>
        <w:t xml:space="preserve"> </w:t>
      </w:r>
      <w:r w:rsidR="002C5B72">
        <w:rPr>
          <w:rFonts w:ascii="Arial" w:eastAsia="Times New Roman" w:hAnsi="Arial" w:cs="Arial"/>
          <w:sz w:val="24"/>
          <w:szCs w:val="24"/>
        </w:rPr>
        <w:t>pe</w:t>
      </w:r>
      <w:r w:rsidR="005C70D7">
        <w:rPr>
          <w:rFonts w:ascii="Arial" w:eastAsia="Times New Roman" w:hAnsi="Arial" w:cs="Arial"/>
          <w:sz w:val="24"/>
          <w:szCs w:val="24"/>
        </w:rPr>
        <w:t>r such student in 2022-23</w:t>
      </w:r>
      <w:r>
        <w:rPr>
          <w:rFonts w:ascii="Arial" w:eastAsia="Times New Roman" w:hAnsi="Arial" w:cs="Arial"/>
          <w:sz w:val="24"/>
          <w:szCs w:val="24"/>
        </w:rPr>
        <w:t xml:space="preserve">, </w:t>
      </w:r>
      <w:r w:rsidR="002C5B72">
        <w:rPr>
          <w:rFonts w:ascii="Arial" w:eastAsia="Times New Roman" w:hAnsi="Arial" w:cs="Arial"/>
          <w:sz w:val="24"/>
          <w:szCs w:val="24"/>
        </w:rPr>
        <w:t>it falls far short of</w:t>
      </w:r>
      <w:r w:rsidR="0039634C" w:rsidRPr="001E25E4">
        <w:rPr>
          <w:rFonts w:ascii="Arial" w:eastAsia="Arial" w:hAnsi="Arial"/>
          <w:color w:val="000000"/>
          <w:sz w:val="24"/>
          <w:szCs w:val="24"/>
        </w:rPr>
        <w:t xml:space="preserve"> cover</w:t>
      </w:r>
      <w:r w:rsidR="002C5B72">
        <w:rPr>
          <w:rFonts w:ascii="Arial" w:eastAsia="Arial" w:hAnsi="Arial"/>
          <w:color w:val="000000"/>
          <w:sz w:val="24"/>
          <w:szCs w:val="24"/>
        </w:rPr>
        <w:t>ing</w:t>
      </w:r>
      <w:r w:rsidR="0039634C" w:rsidRPr="001E25E4">
        <w:rPr>
          <w:rFonts w:ascii="Arial" w:eastAsia="Arial" w:hAnsi="Arial"/>
          <w:color w:val="000000"/>
          <w:sz w:val="24"/>
          <w:szCs w:val="24"/>
        </w:rPr>
        <w:t xml:space="preserve"> the full cost of such staffing. </w:t>
      </w:r>
    </w:p>
    <w:p w14:paraId="133EC6F8" w14:textId="02B0A46C" w:rsidR="00C819CD" w:rsidRDefault="00C819CD" w:rsidP="002C5B72">
      <w:pPr>
        <w:ind w:right="288"/>
        <w:textAlignment w:val="baseline"/>
        <w:rPr>
          <w:rFonts w:ascii="Arial" w:eastAsia="Arial" w:hAnsi="Arial"/>
          <w:color w:val="000000"/>
          <w:sz w:val="24"/>
          <w:szCs w:val="24"/>
        </w:rPr>
      </w:pPr>
      <w:r>
        <w:rPr>
          <w:rFonts w:ascii="Arial" w:eastAsia="Arial" w:hAnsi="Arial"/>
          <w:color w:val="000000"/>
          <w:sz w:val="24"/>
          <w:szCs w:val="24"/>
        </w:rPr>
        <w:t>T</w:t>
      </w:r>
      <w:r w:rsidR="00620986">
        <w:rPr>
          <w:rFonts w:ascii="Arial" w:eastAsia="Arial" w:hAnsi="Arial"/>
          <w:color w:val="000000"/>
          <w:sz w:val="24"/>
          <w:szCs w:val="24"/>
        </w:rPr>
        <w:t>he ca</w:t>
      </w:r>
      <w:r w:rsidR="00E914B2">
        <w:rPr>
          <w:rFonts w:ascii="Arial" w:eastAsia="Arial" w:hAnsi="Arial"/>
          <w:color w:val="000000"/>
          <w:sz w:val="24"/>
          <w:szCs w:val="24"/>
        </w:rPr>
        <w:t>lculations required in</w:t>
      </w:r>
      <w:r w:rsidR="00620986">
        <w:rPr>
          <w:rFonts w:ascii="Arial" w:eastAsia="Arial" w:hAnsi="Arial"/>
          <w:color w:val="000000"/>
          <w:sz w:val="24"/>
          <w:szCs w:val="24"/>
        </w:rPr>
        <w:t xml:space="preserve"> SIP</w:t>
      </w:r>
      <w:r w:rsidR="00E914B2">
        <w:rPr>
          <w:rFonts w:ascii="Arial" w:eastAsia="Arial" w:hAnsi="Arial"/>
          <w:color w:val="000000"/>
          <w:sz w:val="24"/>
          <w:szCs w:val="24"/>
        </w:rPr>
        <w:t xml:space="preserve"> applications</w:t>
      </w:r>
      <w:r>
        <w:rPr>
          <w:rFonts w:ascii="Arial" w:eastAsia="Arial" w:hAnsi="Arial"/>
          <w:color w:val="000000"/>
          <w:sz w:val="24"/>
          <w:szCs w:val="24"/>
        </w:rPr>
        <w:t xml:space="preserve"> show that not only does regular class teacher time not count, but special education class teacher time is calculated at 2.5 times the num</w:t>
      </w:r>
      <w:r w:rsidR="00E914B2">
        <w:rPr>
          <w:rFonts w:ascii="Arial" w:eastAsia="Arial" w:hAnsi="Arial"/>
          <w:color w:val="000000"/>
          <w:sz w:val="24"/>
          <w:szCs w:val="24"/>
        </w:rPr>
        <w:t>ber of minutes. This could be seen as</w:t>
      </w:r>
      <w:r>
        <w:rPr>
          <w:rFonts w:ascii="Arial" w:eastAsia="Arial" w:hAnsi="Arial"/>
          <w:color w:val="000000"/>
          <w:sz w:val="24"/>
          <w:szCs w:val="24"/>
        </w:rPr>
        <w:t xml:space="preserve"> a financial incentive promoting special e</w:t>
      </w:r>
      <w:r w:rsidR="00E914B2">
        <w:rPr>
          <w:rFonts w:ascii="Arial" w:eastAsia="Arial" w:hAnsi="Arial"/>
          <w:color w:val="000000"/>
          <w:sz w:val="24"/>
          <w:szCs w:val="24"/>
        </w:rPr>
        <w:t xml:space="preserve">ducation class placement, </w:t>
      </w:r>
      <w:r w:rsidR="00C50BED">
        <w:rPr>
          <w:rFonts w:ascii="Arial" w:eastAsia="Arial" w:hAnsi="Arial"/>
          <w:color w:val="000000"/>
          <w:sz w:val="24"/>
          <w:szCs w:val="24"/>
        </w:rPr>
        <w:t xml:space="preserve">especially </w:t>
      </w:r>
      <w:r w:rsidR="00E914B2">
        <w:rPr>
          <w:rFonts w:ascii="Arial" w:eastAsia="Arial" w:hAnsi="Arial"/>
          <w:color w:val="000000"/>
          <w:sz w:val="24"/>
          <w:szCs w:val="24"/>
        </w:rPr>
        <w:t>if calculations involve a group of students sharing</w:t>
      </w:r>
      <w:r>
        <w:rPr>
          <w:rFonts w:ascii="Arial" w:eastAsia="Arial" w:hAnsi="Arial"/>
          <w:color w:val="000000"/>
          <w:sz w:val="24"/>
          <w:szCs w:val="24"/>
        </w:rPr>
        <w:t xml:space="preserve"> the same additional staff. </w:t>
      </w:r>
    </w:p>
    <w:p w14:paraId="5CA791AB" w14:textId="77777777" w:rsidR="00C50BED" w:rsidRDefault="00C50BED" w:rsidP="002C5B72">
      <w:pPr>
        <w:ind w:right="288"/>
        <w:textAlignment w:val="baseline"/>
        <w:rPr>
          <w:rFonts w:ascii="Arial" w:eastAsia="Arial" w:hAnsi="Arial"/>
          <w:color w:val="000000"/>
          <w:sz w:val="24"/>
          <w:szCs w:val="24"/>
        </w:rPr>
      </w:pPr>
    </w:p>
    <w:p w14:paraId="238C3F3D" w14:textId="74E9343C" w:rsidR="00C50BED" w:rsidRDefault="00C50BED" w:rsidP="002C5B72">
      <w:pPr>
        <w:ind w:right="288"/>
        <w:textAlignment w:val="baseline"/>
        <w:rPr>
          <w:rFonts w:ascii="Arial" w:eastAsia="Arial" w:hAnsi="Arial"/>
          <w:color w:val="000000"/>
          <w:sz w:val="24"/>
          <w:szCs w:val="24"/>
        </w:rPr>
      </w:pPr>
      <w:r>
        <w:rPr>
          <w:rFonts w:ascii="Arial" w:eastAsia="Arial" w:hAnsi="Arial"/>
          <w:color w:val="000000"/>
          <w:sz w:val="24"/>
          <w:szCs w:val="24"/>
        </w:rPr>
        <w:t>In 2020-21</w:t>
      </w:r>
      <w:r w:rsidR="00B556E8">
        <w:rPr>
          <w:rFonts w:ascii="Arial" w:eastAsia="Arial" w:hAnsi="Arial"/>
          <w:color w:val="000000"/>
          <w:sz w:val="24"/>
          <w:szCs w:val="24"/>
        </w:rPr>
        <w:t xml:space="preserve"> and 2021-22</w:t>
      </w:r>
      <w:r>
        <w:rPr>
          <w:rFonts w:ascii="Arial" w:eastAsia="Arial" w:hAnsi="Arial"/>
          <w:color w:val="000000"/>
          <w:sz w:val="24"/>
          <w:szCs w:val="24"/>
        </w:rPr>
        <w:t>, boards received SIP funding based on their previous allocation and a formula set by the Ministry.</w:t>
      </w:r>
      <w:r w:rsidR="00B556E8">
        <w:rPr>
          <w:rFonts w:ascii="Arial" w:eastAsia="Arial" w:hAnsi="Arial"/>
          <w:color w:val="000000"/>
          <w:sz w:val="24"/>
          <w:szCs w:val="24"/>
        </w:rPr>
        <w:t xml:space="preserve"> Because of pandemic pressures, documentation was not required.</w:t>
      </w:r>
    </w:p>
    <w:p w14:paraId="57B1B01A" w14:textId="75E8E670" w:rsidR="00C50BED" w:rsidRDefault="00B556E8" w:rsidP="002C5B72">
      <w:pPr>
        <w:ind w:right="288"/>
        <w:textAlignment w:val="baseline"/>
        <w:rPr>
          <w:rFonts w:ascii="Arial" w:eastAsia="Arial" w:hAnsi="Arial"/>
          <w:color w:val="000000"/>
          <w:sz w:val="24"/>
          <w:szCs w:val="24"/>
        </w:rPr>
      </w:pPr>
      <w:r>
        <w:rPr>
          <w:rFonts w:ascii="Arial" w:eastAsia="Arial" w:hAnsi="Arial"/>
          <w:color w:val="000000"/>
          <w:sz w:val="24"/>
          <w:szCs w:val="24"/>
        </w:rPr>
        <w:t xml:space="preserve">In 2022-23, the Ministry says it will </w:t>
      </w:r>
      <w:r w:rsidR="00C50BED">
        <w:rPr>
          <w:rFonts w:ascii="Arial" w:eastAsia="Arial" w:hAnsi="Arial"/>
          <w:color w:val="000000"/>
          <w:sz w:val="24"/>
          <w:szCs w:val="24"/>
        </w:rPr>
        <w:t>again require boards to submit full documentation, as outlined in the SIP Guidelines.</w:t>
      </w:r>
    </w:p>
    <w:p w14:paraId="6A63E558" w14:textId="77777777" w:rsidR="00E571B0" w:rsidRDefault="00E571B0" w:rsidP="00E571B0"/>
    <w:p w14:paraId="7DFE3A2A" w14:textId="77777777" w:rsidR="00D26149" w:rsidRPr="00E814EC" w:rsidRDefault="00C50BED" w:rsidP="007B416C">
      <w:pPr>
        <w:pStyle w:val="ListParagraph"/>
        <w:numPr>
          <w:ilvl w:val="0"/>
          <w:numId w:val="13"/>
        </w:numPr>
        <w:rPr>
          <w:rFonts w:ascii="Arial" w:eastAsia="Arial" w:hAnsi="Arial"/>
          <w:iCs/>
          <w:color w:val="000000"/>
          <w:sz w:val="24"/>
          <w:szCs w:val="24"/>
        </w:rPr>
      </w:pPr>
      <w:r w:rsidRPr="00E814EC">
        <w:rPr>
          <w:rFonts w:ascii="Arial" w:eastAsia="Arial" w:hAnsi="Arial"/>
          <w:iCs/>
          <w:color w:val="000000"/>
          <w:sz w:val="24"/>
          <w:szCs w:val="24"/>
        </w:rPr>
        <w:t>SEACs should know</w:t>
      </w:r>
      <w:r w:rsidR="00E571B0" w:rsidRPr="00E814EC">
        <w:rPr>
          <w:rFonts w:ascii="Arial" w:eastAsia="Arial" w:hAnsi="Arial"/>
          <w:iCs/>
          <w:color w:val="000000"/>
          <w:sz w:val="24"/>
          <w:szCs w:val="24"/>
        </w:rPr>
        <w:t xml:space="preserve"> their board’s SIP funding amounts (and how that has changed, year-to-year) and how their board allocates additional staffing.</w:t>
      </w:r>
    </w:p>
    <w:p w14:paraId="760676E4" w14:textId="4007957A" w:rsidR="00A02D0E" w:rsidRPr="00E814EC" w:rsidRDefault="00A02D0E" w:rsidP="007B416C">
      <w:pPr>
        <w:pStyle w:val="ListParagraph"/>
        <w:numPr>
          <w:ilvl w:val="0"/>
          <w:numId w:val="13"/>
        </w:numPr>
        <w:rPr>
          <w:rFonts w:ascii="Arial" w:eastAsia="Arial" w:hAnsi="Arial"/>
          <w:iCs/>
          <w:color w:val="000000"/>
          <w:sz w:val="24"/>
          <w:szCs w:val="24"/>
        </w:rPr>
      </w:pPr>
      <w:r w:rsidRPr="00E814EC">
        <w:rPr>
          <w:rFonts w:ascii="Arial" w:eastAsia="Arial" w:hAnsi="Arial"/>
          <w:iCs/>
          <w:color w:val="000000"/>
          <w:sz w:val="24"/>
          <w:szCs w:val="24"/>
        </w:rPr>
        <w:t>SEACs should ensure that parents are informed when boards apply for SIP funding for their child, as SIP Guidelines require</w:t>
      </w:r>
      <w:r w:rsidR="00C50BED" w:rsidRPr="00E814EC">
        <w:rPr>
          <w:rFonts w:ascii="Arial" w:eastAsia="Arial" w:hAnsi="Arial"/>
          <w:iCs/>
          <w:color w:val="000000"/>
          <w:sz w:val="24"/>
          <w:szCs w:val="24"/>
        </w:rPr>
        <w:t>.</w:t>
      </w:r>
    </w:p>
    <w:p w14:paraId="02DD5F83" w14:textId="77777777" w:rsidR="00B556E8" w:rsidRDefault="00B556E8" w:rsidP="002C5B72">
      <w:pPr>
        <w:ind w:right="288"/>
        <w:textAlignment w:val="baseline"/>
        <w:rPr>
          <w:rFonts w:ascii="Arial" w:eastAsia="Arial" w:hAnsi="Arial"/>
          <w:b/>
          <w:bCs/>
          <w:color w:val="000000"/>
          <w:sz w:val="24"/>
          <w:szCs w:val="24"/>
        </w:rPr>
      </w:pPr>
    </w:p>
    <w:p w14:paraId="1565FB63" w14:textId="77777777" w:rsidR="009D3A5B" w:rsidRDefault="00824890" w:rsidP="002C5B72">
      <w:pPr>
        <w:ind w:right="288"/>
        <w:textAlignment w:val="baseline"/>
        <w:rPr>
          <w:rFonts w:ascii="Arial" w:eastAsia="Arial" w:hAnsi="Arial"/>
          <w:b/>
          <w:bCs/>
          <w:color w:val="000000"/>
          <w:sz w:val="24"/>
          <w:szCs w:val="24"/>
        </w:rPr>
      </w:pPr>
      <w:r>
        <w:rPr>
          <w:rFonts w:ascii="Arial" w:eastAsia="Arial" w:hAnsi="Arial"/>
          <w:b/>
          <w:bCs/>
          <w:color w:val="000000"/>
          <w:sz w:val="24"/>
          <w:szCs w:val="24"/>
        </w:rPr>
        <w:br/>
      </w:r>
    </w:p>
    <w:p w14:paraId="68C1229B" w14:textId="77777777" w:rsidR="009D3A5B" w:rsidRDefault="009D3A5B" w:rsidP="002C5B72">
      <w:pPr>
        <w:ind w:right="288"/>
        <w:textAlignment w:val="baseline"/>
        <w:rPr>
          <w:rFonts w:ascii="Arial" w:eastAsia="Arial" w:hAnsi="Arial"/>
          <w:b/>
          <w:bCs/>
          <w:color w:val="000000"/>
          <w:sz w:val="24"/>
          <w:szCs w:val="24"/>
        </w:rPr>
      </w:pPr>
    </w:p>
    <w:p w14:paraId="0972B07C" w14:textId="77777777" w:rsidR="009D3A5B" w:rsidRDefault="009D3A5B" w:rsidP="002C5B72">
      <w:pPr>
        <w:ind w:right="288"/>
        <w:textAlignment w:val="baseline"/>
        <w:rPr>
          <w:rFonts w:ascii="Arial" w:eastAsia="Arial" w:hAnsi="Arial"/>
          <w:b/>
          <w:bCs/>
          <w:color w:val="000000"/>
          <w:sz w:val="24"/>
          <w:szCs w:val="24"/>
        </w:rPr>
      </w:pPr>
    </w:p>
    <w:p w14:paraId="00CB62A0" w14:textId="77777777" w:rsidR="009D3A5B" w:rsidRDefault="009D3A5B" w:rsidP="002C5B72">
      <w:pPr>
        <w:ind w:right="288"/>
        <w:textAlignment w:val="baseline"/>
        <w:rPr>
          <w:rFonts w:ascii="Arial" w:eastAsia="Arial" w:hAnsi="Arial"/>
          <w:b/>
          <w:bCs/>
          <w:color w:val="000000"/>
          <w:sz w:val="24"/>
          <w:szCs w:val="24"/>
        </w:rPr>
      </w:pPr>
    </w:p>
    <w:p w14:paraId="4B7FAF87" w14:textId="77777777" w:rsidR="009D3A5B" w:rsidRDefault="009D3A5B" w:rsidP="002C5B72">
      <w:pPr>
        <w:ind w:right="288"/>
        <w:textAlignment w:val="baseline"/>
        <w:rPr>
          <w:rFonts w:ascii="Arial" w:eastAsia="Arial" w:hAnsi="Arial"/>
          <w:b/>
          <w:bCs/>
          <w:color w:val="000000"/>
          <w:sz w:val="24"/>
          <w:szCs w:val="24"/>
        </w:rPr>
      </w:pPr>
    </w:p>
    <w:p w14:paraId="7B664D41" w14:textId="77777777" w:rsidR="009D3A5B" w:rsidRDefault="009D3A5B" w:rsidP="002C5B72">
      <w:pPr>
        <w:ind w:right="288"/>
        <w:textAlignment w:val="baseline"/>
        <w:rPr>
          <w:rFonts w:ascii="Arial" w:eastAsia="Arial" w:hAnsi="Arial"/>
          <w:b/>
          <w:bCs/>
          <w:color w:val="000000"/>
          <w:sz w:val="24"/>
          <w:szCs w:val="24"/>
        </w:rPr>
      </w:pPr>
    </w:p>
    <w:p w14:paraId="2F9CC231" w14:textId="77777777" w:rsidR="009D3A5B" w:rsidRDefault="009D3A5B" w:rsidP="002C5B72">
      <w:pPr>
        <w:ind w:right="288"/>
        <w:textAlignment w:val="baseline"/>
        <w:rPr>
          <w:rFonts w:ascii="Arial" w:eastAsia="Arial" w:hAnsi="Arial"/>
          <w:b/>
          <w:bCs/>
          <w:color w:val="000000"/>
          <w:sz w:val="24"/>
          <w:szCs w:val="24"/>
        </w:rPr>
      </w:pPr>
    </w:p>
    <w:p w14:paraId="5DE48B0F" w14:textId="1EAEB685" w:rsidR="00E914B2" w:rsidRPr="00AD4299" w:rsidRDefault="00AD4299" w:rsidP="002C5B72">
      <w:pPr>
        <w:ind w:right="288"/>
        <w:textAlignment w:val="baseline"/>
        <w:rPr>
          <w:rFonts w:ascii="Arial" w:eastAsia="Arial" w:hAnsi="Arial"/>
          <w:b/>
          <w:bCs/>
          <w:color w:val="000000"/>
          <w:sz w:val="24"/>
          <w:szCs w:val="24"/>
        </w:rPr>
      </w:pPr>
      <w:r w:rsidRPr="00C50BED">
        <w:rPr>
          <w:rFonts w:ascii="Arial" w:eastAsia="Arial" w:hAnsi="Arial"/>
          <w:b/>
          <w:bCs/>
          <w:color w:val="000000"/>
          <w:sz w:val="24"/>
          <w:szCs w:val="24"/>
        </w:rPr>
        <w:lastRenderedPageBreak/>
        <w:t>Provincial Changes in SIP Funding</w:t>
      </w:r>
    </w:p>
    <w:p w14:paraId="23B79E96" w14:textId="77777777" w:rsidR="00E914B2" w:rsidRDefault="00E914B2" w:rsidP="002C5B72">
      <w:pPr>
        <w:ind w:right="288"/>
        <w:textAlignment w:val="baseline"/>
        <w:rPr>
          <w:rFonts w:ascii="Arial" w:eastAsia="Arial" w:hAnsi="Arial"/>
          <w:color w:val="000000"/>
          <w:sz w:val="24"/>
          <w:szCs w:val="24"/>
        </w:rPr>
      </w:pPr>
    </w:p>
    <w:p w14:paraId="3527ABA2" w14:textId="01A5CBC8" w:rsidR="00C50BED" w:rsidRPr="00C50BED" w:rsidRDefault="00620986" w:rsidP="00BA3C3E">
      <w:pPr>
        <w:ind w:right="288"/>
        <w:textAlignment w:val="baseline"/>
        <w:rPr>
          <w:rFonts w:ascii="Arial" w:eastAsia="Arial" w:hAnsi="Arial"/>
          <w:color w:val="000000"/>
          <w:sz w:val="24"/>
          <w:szCs w:val="24"/>
        </w:rPr>
      </w:pPr>
      <w:r w:rsidRPr="00C50BED">
        <w:rPr>
          <w:rFonts w:ascii="Arial" w:eastAsia="Arial" w:hAnsi="Arial"/>
          <w:color w:val="000000"/>
          <w:sz w:val="24"/>
          <w:szCs w:val="24"/>
        </w:rPr>
        <w:t xml:space="preserve">PAAC has noted </w:t>
      </w:r>
      <w:r w:rsidR="00C819CD" w:rsidRPr="00C50BED">
        <w:rPr>
          <w:rFonts w:ascii="Arial" w:eastAsia="Arial" w:hAnsi="Arial"/>
          <w:color w:val="000000"/>
          <w:sz w:val="24"/>
          <w:szCs w:val="24"/>
        </w:rPr>
        <w:t>that provincial SIP allocations have</w:t>
      </w:r>
      <w:r w:rsidR="0019185C">
        <w:rPr>
          <w:rFonts w:ascii="Arial" w:eastAsia="Arial" w:hAnsi="Arial"/>
          <w:color w:val="000000"/>
          <w:sz w:val="24"/>
          <w:szCs w:val="24"/>
        </w:rPr>
        <w:t xml:space="preserve"> increased greatly </w:t>
      </w:r>
      <w:r w:rsidR="00C819CD" w:rsidRPr="00C50BED">
        <w:rPr>
          <w:rFonts w:ascii="Arial" w:eastAsia="Arial" w:hAnsi="Arial"/>
          <w:color w:val="000000"/>
          <w:sz w:val="24"/>
          <w:szCs w:val="24"/>
        </w:rPr>
        <w:t xml:space="preserve">in </w:t>
      </w:r>
      <w:r w:rsidR="0019185C">
        <w:rPr>
          <w:rFonts w:ascii="Arial" w:eastAsia="Arial" w:hAnsi="Arial"/>
          <w:color w:val="000000"/>
          <w:sz w:val="24"/>
          <w:szCs w:val="24"/>
        </w:rPr>
        <w:t>recen</w:t>
      </w:r>
      <w:r w:rsidR="00C819CD" w:rsidRPr="00C50BED">
        <w:rPr>
          <w:rFonts w:ascii="Arial" w:eastAsia="Arial" w:hAnsi="Arial"/>
          <w:color w:val="000000"/>
          <w:sz w:val="24"/>
          <w:szCs w:val="24"/>
        </w:rPr>
        <w:t xml:space="preserve">t years, although the </w:t>
      </w:r>
      <w:r w:rsidR="00AD4299" w:rsidRPr="00C50BED">
        <w:rPr>
          <w:rFonts w:ascii="Arial" w:eastAsia="Arial" w:hAnsi="Arial"/>
          <w:color w:val="000000"/>
          <w:sz w:val="24"/>
          <w:szCs w:val="24"/>
        </w:rPr>
        <w:t xml:space="preserve">increase in the </w:t>
      </w:r>
      <w:r w:rsidR="00C50BED">
        <w:rPr>
          <w:rFonts w:ascii="Arial" w:eastAsia="Arial" w:hAnsi="Arial"/>
          <w:color w:val="000000"/>
          <w:sz w:val="24"/>
          <w:szCs w:val="24"/>
        </w:rPr>
        <w:t>per pupil</w:t>
      </w:r>
      <w:r w:rsidR="00C819CD" w:rsidRPr="00C50BED">
        <w:rPr>
          <w:rFonts w:ascii="Arial" w:eastAsia="Arial" w:hAnsi="Arial"/>
          <w:color w:val="000000"/>
          <w:sz w:val="24"/>
          <w:szCs w:val="24"/>
        </w:rPr>
        <w:t xml:space="preserve"> a</w:t>
      </w:r>
      <w:r w:rsidR="00BA3C3E" w:rsidRPr="00C50BED">
        <w:rPr>
          <w:rFonts w:ascii="Arial" w:eastAsia="Arial" w:hAnsi="Arial"/>
          <w:color w:val="000000"/>
          <w:sz w:val="24"/>
          <w:szCs w:val="24"/>
        </w:rPr>
        <w:t xml:space="preserve">mount has </w:t>
      </w:r>
      <w:r w:rsidR="00AD4299" w:rsidRPr="00C50BED">
        <w:rPr>
          <w:rFonts w:ascii="Arial" w:eastAsia="Arial" w:hAnsi="Arial"/>
          <w:color w:val="000000"/>
          <w:sz w:val="24"/>
          <w:szCs w:val="24"/>
        </w:rPr>
        <w:t xml:space="preserve">been minimal. </w:t>
      </w:r>
    </w:p>
    <w:p w14:paraId="273A1487" w14:textId="49A63D6D" w:rsidR="00AD4299" w:rsidRDefault="00AD4299" w:rsidP="00BA3C3E">
      <w:pPr>
        <w:ind w:right="288"/>
        <w:textAlignment w:val="baseline"/>
        <w:rPr>
          <w:rFonts w:ascii="Arial" w:eastAsia="Arial" w:hAnsi="Arial"/>
          <w:color w:val="000000"/>
          <w:sz w:val="24"/>
          <w:szCs w:val="24"/>
        </w:rPr>
      </w:pPr>
      <w:r w:rsidRPr="00C50BED">
        <w:rPr>
          <w:rFonts w:ascii="Arial" w:eastAsia="Arial" w:hAnsi="Arial"/>
          <w:color w:val="000000"/>
          <w:sz w:val="24"/>
          <w:szCs w:val="24"/>
        </w:rPr>
        <w:t>These changes can be seen in the following chart.</w:t>
      </w:r>
    </w:p>
    <w:p w14:paraId="098F6D92" w14:textId="77777777" w:rsidR="009D3A5B" w:rsidRPr="00BA3C3E" w:rsidRDefault="009D3A5B" w:rsidP="00BA3C3E">
      <w:pPr>
        <w:ind w:right="288"/>
        <w:textAlignment w:val="baseline"/>
        <w:rPr>
          <w:rFonts w:ascii="Arial" w:eastAsia="Arial" w:hAnsi="Arial"/>
          <w:color w:val="000000"/>
          <w:sz w:val="24"/>
          <w:szCs w:val="24"/>
        </w:rPr>
      </w:pPr>
    </w:p>
    <w:p w14:paraId="09C55615" w14:textId="77777777" w:rsidR="00C819CD" w:rsidRPr="004236E6" w:rsidRDefault="00C819CD" w:rsidP="00C819CD"/>
    <w:tbl>
      <w:tblPr>
        <w:tblStyle w:val="TableGrid"/>
        <w:tblW w:w="0" w:type="auto"/>
        <w:tblLook w:val="04A0" w:firstRow="1" w:lastRow="0" w:firstColumn="1" w:lastColumn="0" w:noHBand="0" w:noVBand="1"/>
      </w:tblPr>
      <w:tblGrid>
        <w:gridCol w:w="1458"/>
        <w:gridCol w:w="2005"/>
        <w:gridCol w:w="2372"/>
        <w:gridCol w:w="2795"/>
      </w:tblGrid>
      <w:tr w:rsidR="00C819CD" w:rsidRPr="004236E6" w14:paraId="0FC235C4" w14:textId="77777777" w:rsidTr="00C819CD">
        <w:tc>
          <w:tcPr>
            <w:tcW w:w="1476" w:type="dxa"/>
          </w:tcPr>
          <w:p w14:paraId="7284141B" w14:textId="77777777" w:rsidR="00C819CD" w:rsidRPr="004236E6" w:rsidRDefault="00C819CD" w:rsidP="00C819CD">
            <w:r w:rsidRPr="004236E6">
              <w:t>School year</w:t>
            </w:r>
          </w:p>
        </w:tc>
        <w:tc>
          <w:tcPr>
            <w:tcW w:w="2034" w:type="dxa"/>
          </w:tcPr>
          <w:p w14:paraId="50043DA7" w14:textId="77777777" w:rsidR="00C819CD" w:rsidRPr="004236E6" w:rsidRDefault="00C819CD" w:rsidP="00C819CD">
            <w:r w:rsidRPr="004236E6">
              <w:t xml:space="preserve">Per pupil SIP grant </w:t>
            </w:r>
          </w:p>
        </w:tc>
        <w:tc>
          <w:tcPr>
            <w:tcW w:w="2410" w:type="dxa"/>
          </w:tcPr>
          <w:p w14:paraId="4DBE1499" w14:textId="77777777" w:rsidR="00C819CD" w:rsidRPr="004236E6" w:rsidRDefault="00C819CD" w:rsidP="00C819CD">
            <w:r w:rsidRPr="004236E6">
              <w:t>Total Ontario SIP funding</w:t>
            </w:r>
          </w:p>
        </w:tc>
        <w:tc>
          <w:tcPr>
            <w:tcW w:w="2835" w:type="dxa"/>
          </w:tcPr>
          <w:p w14:paraId="1028FEC3" w14:textId="77777777" w:rsidR="00C819CD" w:rsidRPr="004236E6" w:rsidRDefault="00C819CD" w:rsidP="00C819CD">
            <w:r w:rsidRPr="004236E6">
              <w:t>Number of Ontario students affected</w:t>
            </w:r>
          </w:p>
        </w:tc>
      </w:tr>
      <w:tr w:rsidR="00C819CD" w:rsidRPr="004236E6" w14:paraId="57860BB0" w14:textId="77777777" w:rsidTr="00C819CD">
        <w:tc>
          <w:tcPr>
            <w:tcW w:w="1476" w:type="dxa"/>
          </w:tcPr>
          <w:p w14:paraId="28955926" w14:textId="77777777" w:rsidR="00C819CD" w:rsidRPr="004236E6" w:rsidRDefault="00C819CD" w:rsidP="00C819CD">
            <w:r w:rsidRPr="004236E6">
              <w:t>2010-11</w:t>
            </w:r>
          </w:p>
        </w:tc>
        <w:tc>
          <w:tcPr>
            <w:tcW w:w="2034" w:type="dxa"/>
          </w:tcPr>
          <w:p w14:paraId="0489E272" w14:textId="77777777" w:rsidR="00C819CD" w:rsidRPr="004236E6" w:rsidRDefault="00C819CD" w:rsidP="00C819CD">
            <w:r w:rsidRPr="004236E6">
              <w:t>$27,000</w:t>
            </w:r>
          </w:p>
        </w:tc>
        <w:tc>
          <w:tcPr>
            <w:tcW w:w="2410" w:type="dxa"/>
          </w:tcPr>
          <w:p w14:paraId="38C0E883" w14:textId="77777777" w:rsidR="00C819CD" w:rsidRPr="004236E6" w:rsidRDefault="00C819CD" w:rsidP="00C819CD">
            <w:r w:rsidRPr="004236E6">
              <w:t>$41 million</w:t>
            </w:r>
          </w:p>
        </w:tc>
        <w:tc>
          <w:tcPr>
            <w:tcW w:w="2835" w:type="dxa"/>
          </w:tcPr>
          <w:p w14:paraId="5BA4ACCD" w14:textId="77777777" w:rsidR="00C819CD" w:rsidRPr="004236E6" w:rsidRDefault="00C819CD" w:rsidP="00C819CD">
            <w:r w:rsidRPr="004236E6">
              <w:t>1519</w:t>
            </w:r>
          </w:p>
        </w:tc>
      </w:tr>
      <w:tr w:rsidR="0019185C" w:rsidRPr="004236E6" w14:paraId="21E1C36D" w14:textId="77777777" w:rsidTr="00C819CD">
        <w:tc>
          <w:tcPr>
            <w:tcW w:w="1476" w:type="dxa"/>
          </w:tcPr>
          <w:p w14:paraId="7B18AAC2" w14:textId="77777777" w:rsidR="0019185C" w:rsidRPr="004236E6" w:rsidRDefault="0019185C" w:rsidP="00C819CD"/>
        </w:tc>
        <w:tc>
          <w:tcPr>
            <w:tcW w:w="2034" w:type="dxa"/>
          </w:tcPr>
          <w:p w14:paraId="7C5BD965" w14:textId="77777777" w:rsidR="0019185C" w:rsidRDefault="0019185C" w:rsidP="00123BB1">
            <w:pPr>
              <w:jc w:val="center"/>
            </w:pPr>
          </w:p>
        </w:tc>
        <w:tc>
          <w:tcPr>
            <w:tcW w:w="2410" w:type="dxa"/>
          </w:tcPr>
          <w:p w14:paraId="6AB000E2" w14:textId="77777777" w:rsidR="0019185C" w:rsidRDefault="0019185C" w:rsidP="009466A6">
            <w:pPr>
              <w:jc w:val="center"/>
            </w:pPr>
          </w:p>
        </w:tc>
        <w:tc>
          <w:tcPr>
            <w:tcW w:w="2835" w:type="dxa"/>
          </w:tcPr>
          <w:p w14:paraId="7D1ECE6A" w14:textId="77777777" w:rsidR="0019185C" w:rsidRDefault="0019185C" w:rsidP="009466A6">
            <w:pPr>
              <w:jc w:val="center"/>
            </w:pPr>
          </w:p>
        </w:tc>
      </w:tr>
      <w:tr w:rsidR="00C819CD" w:rsidRPr="004236E6" w14:paraId="4A8EF8BB" w14:textId="77777777" w:rsidTr="00C819CD">
        <w:tc>
          <w:tcPr>
            <w:tcW w:w="1476" w:type="dxa"/>
          </w:tcPr>
          <w:p w14:paraId="7F4528A6" w14:textId="77777777" w:rsidR="00C819CD" w:rsidRPr="004236E6" w:rsidRDefault="00C819CD" w:rsidP="00C819CD">
            <w:r w:rsidRPr="004236E6">
              <w:t>2012-13</w:t>
            </w:r>
          </w:p>
        </w:tc>
        <w:tc>
          <w:tcPr>
            <w:tcW w:w="2034" w:type="dxa"/>
          </w:tcPr>
          <w:p w14:paraId="1B3565D0" w14:textId="77777777" w:rsidR="00C819CD" w:rsidRPr="004236E6" w:rsidRDefault="00123BB1" w:rsidP="00123BB1">
            <w:pPr>
              <w:jc w:val="center"/>
            </w:pPr>
            <w:r>
              <w:t>“</w:t>
            </w:r>
          </w:p>
        </w:tc>
        <w:tc>
          <w:tcPr>
            <w:tcW w:w="2410" w:type="dxa"/>
          </w:tcPr>
          <w:p w14:paraId="6A8F99A0" w14:textId="77777777" w:rsidR="00C819CD" w:rsidRPr="004236E6" w:rsidRDefault="009466A6" w:rsidP="009466A6">
            <w:pPr>
              <w:jc w:val="center"/>
            </w:pPr>
            <w:r>
              <w:t>“</w:t>
            </w:r>
          </w:p>
        </w:tc>
        <w:tc>
          <w:tcPr>
            <w:tcW w:w="2835" w:type="dxa"/>
          </w:tcPr>
          <w:p w14:paraId="220590C1" w14:textId="77777777" w:rsidR="00C819CD" w:rsidRPr="004236E6" w:rsidRDefault="009466A6" w:rsidP="009466A6">
            <w:pPr>
              <w:jc w:val="center"/>
            </w:pPr>
            <w:r>
              <w:t>“</w:t>
            </w:r>
          </w:p>
        </w:tc>
      </w:tr>
      <w:tr w:rsidR="00C819CD" w:rsidRPr="004236E6" w14:paraId="0C008A63" w14:textId="77777777" w:rsidTr="00C819CD">
        <w:tc>
          <w:tcPr>
            <w:tcW w:w="1476" w:type="dxa"/>
          </w:tcPr>
          <w:p w14:paraId="69E8F5BF" w14:textId="77777777" w:rsidR="00C819CD" w:rsidRPr="004236E6" w:rsidRDefault="00C819CD" w:rsidP="00C819CD">
            <w:r w:rsidRPr="004236E6">
              <w:t>2013-14</w:t>
            </w:r>
          </w:p>
        </w:tc>
        <w:tc>
          <w:tcPr>
            <w:tcW w:w="2034" w:type="dxa"/>
          </w:tcPr>
          <w:p w14:paraId="29289C18" w14:textId="77777777" w:rsidR="00C819CD" w:rsidRPr="004236E6" w:rsidRDefault="00123BB1" w:rsidP="00123BB1">
            <w:pPr>
              <w:jc w:val="center"/>
            </w:pPr>
            <w:r>
              <w:t>“</w:t>
            </w:r>
          </w:p>
        </w:tc>
        <w:tc>
          <w:tcPr>
            <w:tcW w:w="2410" w:type="dxa"/>
          </w:tcPr>
          <w:p w14:paraId="15F91A4A" w14:textId="77777777" w:rsidR="00C819CD" w:rsidRPr="004236E6" w:rsidRDefault="009466A6" w:rsidP="009466A6">
            <w:pPr>
              <w:jc w:val="center"/>
            </w:pPr>
            <w:r>
              <w:t>“</w:t>
            </w:r>
          </w:p>
        </w:tc>
        <w:tc>
          <w:tcPr>
            <w:tcW w:w="2835" w:type="dxa"/>
          </w:tcPr>
          <w:p w14:paraId="10724CFF" w14:textId="77777777" w:rsidR="00C819CD" w:rsidRPr="004236E6" w:rsidRDefault="009466A6" w:rsidP="009466A6">
            <w:pPr>
              <w:jc w:val="center"/>
            </w:pPr>
            <w:r>
              <w:t>“</w:t>
            </w:r>
          </w:p>
        </w:tc>
      </w:tr>
      <w:tr w:rsidR="00C819CD" w:rsidRPr="004236E6" w14:paraId="7FD04F84" w14:textId="77777777" w:rsidTr="00C819CD">
        <w:tc>
          <w:tcPr>
            <w:tcW w:w="1476" w:type="dxa"/>
          </w:tcPr>
          <w:p w14:paraId="0BC9B0D7" w14:textId="77777777" w:rsidR="00C819CD" w:rsidRPr="004236E6" w:rsidRDefault="00C819CD" w:rsidP="00C819CD">
            <w:r w:rsidRPr="004236E6">
              <w:t>2014-15</w:t>
            </w:r>
          </w:p>
        </w:tc>
        <w:tc>
          <w:tcPr>
            <w:tcW w:w="2034" w:type="dxa"/>
          </w:tcPr>
          <w:p w14:paraId="5391D669" w14:textId="77777777" w:rsidR="00C819CD" w:rsidRPr="004236E6" w:rsidRDefault="00C819CD" w:rsidP="00C819CD">
            <w:r w:rsidRPr="004236E6">
              <w:t>$27,000</w:t>
            </w:r>
          </w:p>
        </w:tc>
        <w:tc>
          <w:tcPr>
            <w:tcW w:w="2410" w:type="dxa"/>
          </w:tcPr>
          <w:p w14:paraId="1CDB5DBA" w14:textId="77777777" w:rsidR="00C819CD" w:rsidRPr="004236E6" w:rsidRDefault="00C819CD" w:rsidP="00C819CD">
            <w:r w:rsidRPr="004236E6">
              <w:t>$60.3 million</w:t>
            </w:r>
          </w:p>
        </w:tc>
        <w:tc>
          <w:tcPr>
            <w:tcW w:w="2835" w:type="dxa"/>
          </w:tcPr>
          <w:p w14:paraId="26A76B69" w14:textId="77777777" w:rsidR="00C819CD" w:rsidRPr="004236E6" w:rsidRDefault="00C819CD" w:rsidP="00C819CD">
            <w:r w:rsidRPr="004236E6">
              <w:t>2233</w:t>
            </w:r>
          </w:p>
        </w:tc>
      </w:tr>
      <w:tr w:rsidR="00C819CD" w:rsidRPr="004236E6" w14:paraId="53ADAF87" w14:textId="77777777" w:rsidTr="00C819CD">
        <w:tc>
          <w:tcPr>
            <w:tcW w:w="1476" w:type="dxa"/>
          </w:tcPr>
          <w:p w14:paraId="758779E1" w14:textId="77777777" w:rsidR="00C819CD" w:rsidRPr="004236E6" w:rsidRDefault="00C819CD" w:rsidP="00C819CD">
            <w:r w:rsidRPr="004236E6">
              <w:t>2015-16</w:t>
            </w:r>
          </w:p>
        </w:tc>
        <w:tc>
          <w:tcPr>
            <w:tcW w:w="2034" w:type="dxa"/>
          </w:tcPr>
          <w:p w14:paraId="695BA18D" w14:textId="77777777" w:rsidR="00C819CD" w:rsidRPr="004236E6" w:rsidRDefault="00C819CD" w:rsidP="00C819CD">
            <w:r w:rsidRPr="004236E6">
              <w:t>$27,000</w:t>
            </w:r>
          </w:p>
        </w:tc>
        <w:tc>
          <w:tcPr>
            <w:tcW w:w="2410" w:type="dxa"/>
          </w:tcPr>
          <w:p w14:paraId="7B517EF4" w14:textId="77777777" w:rsidR="00C819CD" w:rsidRPr="004236E6" w:rsidRDefault="00C819CD" w:rsidP="00C819CD">
            <w:r w:rsidRPr="004236E6">
              <w:t>$68.7 million</w:t>
            </w:r>
          </w:p>
        </w:tc>
        <w:tc>
          <w:tcPr>
            <w:tcW w:w="2835" w:type="dxa"/>
          </w:tcPr>
          <w:p w14:paraId="00804397" w14:textId="77777777" w:rsidR="00C819CD" w:rsidRPr="004236E6" w:rsidRDefault="00C819CD" w:rsidP="00C819CD">
            <w:r w:rsidRPr="004236E6">
              <w:t>2544</w:t>
            </w:r>
          </w:p>
        </w:tc>
      </w:tr>
      <w:tr w:rsidR="00C819CD" w:rsidRPr="004236E6" w14:paraId="36B6907B" w14:textId="77777777" w:rsidTr="00C819CD">
        <w:tc>
          <w:tcPr>
            <w:tcW w:w="1476" w:type="dxa"/>
          </w:tcPr>
          <w:p w14:paraId="4933A64F" w14:textId="77777777" w:rsidR="00C819CD" w:rsidRPr="004236E6" w:rsidRDefault="00C819CD" w:rsidP="00C819CD">
            <w:r w:rsidRPr="004236E6">
              <w:t>2016-17</w:t>
            </w:r>
          </w:p>
        </w:tc>
        <w:tc>
          <w:tcPr>
            <w:tcW w:w="2034" w:type="dxa"/>
          </w:tcPr>
          <w:p w14:paraId="5D8008F4" w14:textId="77777777" w:rsidR="00C819CD" w:rsidRPr="004236E6" w:rsidRDefault="00C819CD" w:rsidP="00C819CD">
            <w:r w:rsidRPr="004236E6">
              <w:t>$27,000</w:t>
            </w:r>
          </w:p>
        </w:tc>
        <w:tc>
          <w:tcPr>
            <w:tcW w:w="2410" w:type="dxa"/>
          </w:tcPr>
          <w:p w14:paraId="13E453D5" w14:textId="77777777" w:rsidR="00C819CD" w:rsidRPr="004236E6" w:rsidRDefault="00C819CD" w:rsidP="00C819CD">
            <w:r w:rsidRPr="004236E6">
              <w:t>$72.8 million</w:t>
            </w:r>
          </w:p>
        </w:tc>
        <w:tc>
          <w:tcPr>
            <w:tcW w:w="2835" w:type="dxa"/>
          </w:tcPr>
          <w:p w14:paraId="3970C807" w14:textId="77777777" w:rsidR="00C819CD" w:rsidRPr="004236E6" w:rsidRDefault="00C819CD" w:rsidP="00C819CD">
            <w:r w:rsidRPr="004236E6">
              <w:t>2696</w:t>
            </w:r>
          </w:p>
        </w:tc>
      </w:tr>
      <w:tr w:rsidR="00C819CD" w:rsidRPr="004236E6" w14:paraId="28B90F1D" w14:textId="77777777" w:rsidTr="00C819CD">
        <w:tc>
          <w:tcPr>
            <w:tcW w:w="1476" w:type="dxa"/>
          </w:tcPr>
          <w:p w14:paraId="14D193A8" w14:textId="77777777" w:rsidR="00C819CD" w:rsidRPr="004236E6" w:rsidRDefault="00C819CD" w:rsidP="00C819CD">
            <w:r w:rsidRPr="004236E6">
              <w:t>2017-18</w:t>
            </w:r>
          </w:p>
        </w:tc>
        <w:tc>
          <w:tcPr>
            <w:tcW w:w="2034" w:type="dxa"/>
          </w:tcPr>
          <w:p w14:paraId="471A46C2" w14:textId="77777777" w:rsidR="00C819CD" w:rsidRPr="004236E6" w:rsidRDefault="00C819CD" w:rsidP="00C819CD">
            <w:r w:rsidRPr="004236E6">
              <w:t>$27,000</w:t>
            </w:r>
          </w:p>
        </w:tc>
        <w:tc>
          <w:tcPr>
            <w:tcW w:w="2410" w:type="dxa"/>
          </w:tcPr>
          <w:p w14:paraId="56195931" w14:textId="77777777" w:rsidR="00C819CD" w:rsidRPr="004236E6" w:rsidRDefault="00C819CD" w:rsidP="00C819CD">
            <w:r w:rsidRPr="004236E6">
              <w:t>$79.8 million</w:t>
            </w:r>
          </w:p>
        </w:tc>
        <w:tc>
          <w:tcPr>
            <w:tcW w:w="2835" w:type="dxa"/>
          </w:tcPr>
          <w:p w14:paraId="257F890A" w14:textId="77777777" w:rsidR="00C819CD" w:rsidRPr="004236E6" w:rsidRDefault="00C819CD" w:rsidP="00C819CD">
            <w:r w:rsidRPr="004236E6">
              <w:t>2956</w:t>
            </w:r>
          </w:p>
        </w:tc>
      </w:tr>
      <w:tr w:rsidR="00C819CD" w:rsidRPr="004236E6" w14:paraId="78787333" w14:textId="77777777" w:rsidTr="00C819CD">
        <w:tc>
          <w:tcPr>
            <w:tcW w:w="1476" w:type="dxa"/>
          </w:tcPr>
          <w:p w14:paraId="5E859424" w14:textId="77777777" w:rsidR="00C819CD" w:rsidRPr="004236E6" w:rsidRDefault="00C819CD" w:rsidP="00C819CD">
            <w:r w:rsidRPr="004236E6">
              <w:t>2018-19</w:t>
            </w:r>
          </w:p>
        </w:tc>
        <w:tc>
          <w:tcPr>
            <w:tcW w:w="2034" w:type="dxa"/>
          </w:tcPr>
          <w:p w14:paraId="4591034B" w14:textId="77777777" w:rsidR="00C819CD" w:rsidRPr="004236E6" w:rsidRDefault="00C819CD" w:rsidP="00C819CD">
            <w:r w:rsidRPr="004236E6">
              <w:t>$27,405</w:t>
            </w:r>
          </w:p>
        </w:tc>
        <w:tc>
          <w:tcPr>
            <w:tcW w:w="2410" w:type="dxa"/>
          </w:tcPr>
          <w:p w14:paraId="67382265" w14:textId="77777777" w:rsidR="00C819CD" w:rsidRPr="004236E6" w:rsidRDefault="00C819CD" w:rsidP="00C819CD">
            <w:r w:rsidRPr="004236E6">
              <w:t>$89.3 million</w:t>
            </w:r>
          </w:p>
        </w:tc>
        <w:tc>
          <w:tcPr>
            <w:tcW w:w="2835" w:type="dxa"/>
          </w:tcPr>
          <w:p w14:paraId="6F8C67D6" w14:textId="77777777" w:rsidR="00C819CD" w:rsidRPr="004236E6" w:rsidRDefault="00C819CD" w:rsidP="00C819CD">
            <w:r w:rsidRPr="004236E6">
              <w:t>3259</w:t>
            </w:r>
          </w:p>
        </w:tc>
      </w:tr>
      <w:tr w:rsidR="00C819CD" w:rsidRPr="004236E6" w14:paraId="052486C8" w14:textId="77777777" w:rsidTr="00C819CD">
        <w:tc>
          <w:tcPr>
            <w:tcW w:w="1476" w:type="dxa"/>
          </w:tcPr>
          <w:p w14:paraId="3FE87279" w14:textId="77777777" w:rsidR="00C819CD" w:rsidRPr="004B232E" w:rsidRDefault="00C819CD" w:rsidP="00C819CD">
            <w:pPr>
              <w:rPr>
                <w:i/>
              </w:rPr>
            </w:pPr>
            <w:r w:rsidRPr="004B232E">
              <w:rPr>
                <w:i/>
              </w:rPr>
              <w:t>2019-20</w:t>
            </w:r>
          </w:p>
        </w:tc>
        <w:tc>
          <w:tcPr>
            <w:tcW w:w="2034" w:type="dxa"/>
          </w:tcPr>
          <w:p w14:paraId="537C6B0A" w14:textId="77777777" w:rsidR="00C819CD" w:rsidRPr="004236E6" w:rsidRDefault="00C819CD" w:rsidP="00C819CD">
            <w:r w:rsidRPr="004236E6">
              <w:t>$27.679</w:t>
            </w:r>
          </w:p>
        </w:tc>
        <w:tc>
          <w:tcPr>
            <w:tcW w:w="2410" w:type="dxa"/>
          </w:tcPr>
          <w:p w14:paraId="67234BBA" w14:textId="76230026" w:rsidR="00C819CD" w:rsidRPr="0019185C" w:rsidRDefault="006D0067" w:rsidP="00C819CD">
            <w:pPr>
              <w:rPr>
                <w:i/>
              </w:rPr>
            </w:pPr>
            <w:r>
              <w:rPr>
                <w:i/>
              </w:rPr>
              <w:t>E</w:t>
            </w:r>
            <w:r w:rsidR="00995465" w:rsidRPr="0019185C">
              <w:rPr>
                <w:i/>
              </w:rPr>
              <w:t>stimate</w:t>
            </w:r>
            <w:r>
              <w:rPr>
                <w:i/>
              </w:rPr>
              <w:t xml:space="preserve"> =</w:t>
            </w:r>
            <w:r w:rsidR="00B556E8">
              <w:rPr>
                <w:i/>
              </w:rPr>
              <w:t xml:space="preserve"> </w:t>
            </w:r>
            <w:r w:rsidR="00C819CD" w:rsidRPr="0019185C">
              <w:rPr>
                <w:i/>
              </w:rPr>
              <w:t>$93.5 million</w:t>
            </w:r>
          </w:p>
        </w:tc>
        <w:tc>
          <w:tcPr>
            <w:tcW w:w="2835" w:type="dxa"/>
          </w:tcPr>
          <w:p w14:paraId="501D0A64" w14:textId="6DF1785B" w:rsidR="00C819CD" w:rsidRPr="002C0063" w:rsidRDefault="006D0067" w:rsidP="00C819CD">
            <w:pPr>
              <w:rPr>
                <w:i/>
              </w:rPr>
            </w:pPr>
            <w:r>
              <w:rPr>
                <w:i/>
              </w:rPr>
              <w:t>Estimate =</w:t>
            </w:r>
            <w:r w:rsidR="00995465" w:rsidRPr="005C4A51">
              <w:rPr>
                <w:i/>
              </w:rPr>
              <w:t xml:space="preserve"> </w:t>
            </w:r>
            <w:r w:rsidR="00C819CD" w:rsidRPr="002C0063">
              <w:rPr>
                <w:i/>
              </w:rPr>
              <w:t>3378</w:t>
            </w:r>
          </w:p>
        </w:tc>
      </w:tr>
      <w:tr w:rsidR="00C819CD" w:rsidRPr="004236E6" w14:paraId="267DBF93" w14:textId="77777777" w:rsidTr="00C819CD">
        <w:tc>
          <w:tcPr>
            <w:tcW w:w="1476" w:type="dxa"/>
          </w:tcPr>
          <w:p w14:paraId="65536213" w14:textId="77777777" w:rsidR="00C819CD" w:rsidRPr="004B232E" w:rsidRDefault="00C819CD" w:rsidP="00C819CD">
            <w:pPr>
              <w:rPr>
                <w:i/>
              </w:rPr>
            </w:pPr>
            <w:r w:rsidRPr="004B232E">
              <w:rPr>
                <w:i/>
              </w:rPr>
              <w:t>2020-21</w:t>
            </w:r>
          </w:p>
        </w:tc>
        <w:tc>
          <w:tcPr>
            <w:tcW w:w="2034" w:type="dxa"/>
          </w:tcPr>
          <w:p w14:paraId="4AE64E51" w14:textId="77777777" w:rsidR="00C819CD" w:rsidRPr="004236E6" w:rsidRDefault="00C819CD" w:rsidP="00C819CD">
            <w:r w:rsidRPr="004236E6">
              <w:t>$28,235</w:t>
            </w:r>
            <w:r>
              <w:rPr>
                <w:rStyle w:val="FootnoteReference"/>
              </w:rPr>
              <w:footnoteReference w:id="1"/>
            </w:r>
          </w:p>
        </w:tc>
        <w:tc>
          <w:tcPr>
            <w:tcW w:w="2410" w:type="dxa"/>
          </w:tcPr>
          <w:p w14:paraId="005743FC" w14:textId="07246AF2" w:rsidR="00C819CD" w:rsidRPr="0019185C" w:rsidRDefault="00995465" w:rsidP="00995465">
            <w:r w:rsidRPr="0019185C">
              <w:t>$117.7 million</w:t>
            </w:r>
          </w:p>
        </w:tc>
        <w:tc>
          <w:tcPr>
            <w:tcW w:w="2835" w:type="dxa"/>
          </w:tcPr>
          <w:p w14:paraId="58691986" w14:textId="77777777" w:rsidR="00995465" w:rsidRPr="0019185C" w:rsidRDefault="00995465" w:rsidP="00C819CD">
            <w:pPr>
              <w:rPr>
                <w:i/>
              </w:rPr>
            </w:pPr>
            <w:r w:rsidRPr="0019185C">
              <w:rPr>
                <w:i/>
              </w:rPr>
              <w:t xml:space="preserve"># </w:t>
            </w:r>
            <w:proofErr w:type="gramStart"/>
            <w:r w:rsidRPr="0019185C">
              <w:rPr>
                <w:i/>
              </w:rPr>
              <w:t>unknown</w:t>
            </w:r>
            <w:proofErr w:type="gramEnd"/>
            <w:r w:rsidRPr="0019185C">
              <w:rPr>
                <w:i/>
              </w:rPr>
              <w:t xml:space="preserve">. </w:t>
            </w:r>
          </w:p>
          <w:p w14:paraId="2ED7C3C2" w14:textId="224C510D" w:rsidR="00C819CD" w:rsidRPr="002C0063" w:rsidRDefault="00995465" w:rsidP="00C819CD">
            <w:pPr>
              <w:rPr>
                <w:i/>
              </w:rPr>
            </w:pPr>
            <w:r w:rsidRPr="005C4A51">
              <w:rPr>
                <w:i/>
                <w:sz w:val="22"/>
              </w:rPr>
              <w:t>no documentation required during the pandemic</w:t>
            </w:r>
          </w:p>
        </w:tc>
      </w:tr>
      <w:tr w:rsidR="00C819CD" w:rsidRPr="004236E6" w14:paraId="01EFB886" w14:textId="77777777" w:rsidTr="00C819CD">
        <w:tc>
          <w:tcPr>
            <w:tcW w:w="1476" w:type="dxa"/>
          </w:tcPr>
          <w:p w14:paraId="412B20F3" w14:textId="77777777" w:rsidR="00C819CD" w:rsidRPr="00147399" w:rsidRDefault="00C819CD" w:rsidP="00C819CD">
            <w:pPr>
              <w:rPr>
                <w:i/>
              </w:rPr>
            </w:pPr>
            <w:r w:rsidRPr="00147399">
              <w:rPr>
                <w:i/>
              </w:rPr>
              <w:t>2021-22</w:t>
            </w:r>
          </w:p>
        </w:tc>
        <w:tc>
          <w:tcPr>
            <w:tcW w:w="2034" w:type="dxa"/>
          </w:tcPr>
          <w:p w14:paraId="2E9BED1C" w14:textId="77777777" w:rsidR="00C819CD" w:rsidRPr="00147399" w:rsidRDefault="00C819CD" w:rsidP="00C819CD">
            <w:r w:rsidRPr="00147399">
              <w:t>$28,518</w:t>
            </w:r>
            <w:r w:rsidRPr="00147399">
              <w:rPr>
                <w:rStyle w:val="FootnoteReference"/>
              </w:rPr>
              <w:footnoteReference w:id="2"/>
            </w:r>
          </w:p>
        </w:tc>
        <w:tc>
          <w:tcPr>
            <w:tcW w:w="2410" w:type="dxa"/>
          </w:tcPr>
          <w:p w14:paraId="2EE4150D" w14:textId="7912F59B" w:rsidR="00C819CD" w:rsidRPr="00147399" w:rsidRDefault="006D0067" w:rsidP="0019185C">
            <w:pPr>
              <w:rPr>
                <w:i/>
              </w:rPr>
            </w:pPr>
            <w:r w:rsidRPr="00147399">
              <w:rPr>
                <w:i/>
              </w:rPr>
              <w:t xml:space="preserve">Projection = </w:t>
            </w:r>
            <w:r w:rsidR="00C819CD" w:rsidRPr="00147399">
              <w:rPr>
                <w:i/>
              </w:rPr>
              <w:t>$137.8 million</w:t>
            </w:r>
            <w:r w:rsidR="0019185C" w:rsidRPr="00147399">
              <w:rPr>
                <w:rStyle w:val="FootnoteReference"/>
                <w:i/>
              </w:rPr>
              <w:footnoteReference w:id="3"/>
            </w:r>
            <w:r w:rsidR="0019185C" w:rsidRPr="00147399">
              <w:rPr>
                <w:i/>
              </w:rPr>
              <w:t xml:space="preserve"> </w:t>
            </w:r>
          </w:p>
        </w:tc>
        <w:tc>
          <w:tcPr>
            <w:tcW w:w="2835" w:type="dxa"/>
          </w:tcPr>
          <w:p w14:paraId="3FA7B107" w14:textId="77777777" w:rsidR="000B3C90" w:rsidRPr="0019185C" w:rsidRDefault="000B3C90" w:rsidP="000B3C90">
            <w:pPr>
              <w:rPr>
                <w:i/>
              </w:rPr>
            </w:pPr>
            <w:r w:rsidRPr="0019185C">
              <w:rPr>
                <w:i/>
              </w:rPr>
              <w:t xml:space="preserve"># </w:t>
            </w:r>
            <w:proofErr w:type="gramStart"/>
            <w:r w:rsidRPr="0019185C">
              <w:rPr>
                <w:i/>
              </w:rPr>
              <w:t>unknown</w:t>
            </w:r>
            <w:proofErr w:type="gramEnd"/>
            <w:r w:rsidRPr="0019185C">
              <w:rPr>
                <w:i/>
              </w:rPr>
              <w:t xml:space="preserve">. </w:t>
            </w:r>
          </w:p>
          <w:p w14:paraId="7F08714E" w14:textId="1F3F3DE0" w:rsidR="00C819CD" w:rsidRPr="00147399" w:rsidRDefault="000B3C90" w:rsidP="000B3C90">
            <w:pPr>
              <w:rPr>
                <w:i/>
              </w:rPr>
            </w:pPr>
            <w:r w:rsidRPr="005C4A51">
              <w:rPr>
                <w:i/>
                <w:sz w:val="22"/>
              </w:rPr>
              <w:t>no documentation required during the pandemic</w:t>
            </w:r>
          </w:p>
        </w:tc>
      </w:tr>
      <w:tr w:rsidR="002B06DA" w:rsidRPr="004236E6" w14:paraId="2766ECDF" w14:textId="77777777" w:rsidTr="00C819CD">
        <w:tc>
          <w:tcPr>
            <w:tcW w:w="1476" w:type="dxa"/>
          </w:tcPr>
          <w:p w14:paraId="14475733" w14:textId="5835762B" w:rsidR="002B06DA" w:rsidRPr="00147399" w:rsidRDefault="000B3C90" w:rsidP="00C819CD">
            <w:pPr>
              <w:rPr>
                <w:i/>
              </w:rPr>
            </w:pPr>
            <w:r>
              <w:rPr>
                <w:i/>
              </w:rPr>
              <w:t>2022-23</w:t>
            </w:r>
          </w:p>
        </w:tc>
        <w:tc>
          <w:tcPr>
            <w:tcW w:w="2034" w:type="dxa"/>
          </w:tcPr>
          <w:p w14:paraId="0FE90297" w14:textId="28572957" w:rsidR="002B06DA" w:rsidRPr="00147399" w:rsidRDefault="000B3C90" w:rsidP="00C819CD">
            <w:r>
              <w:rPr>
                <w:rFonts w:eastAsia="Times New Roman"/>
              </w:rPr>
              <w:t>$28,803</w:t>
            </w:r>
            <w:r>
              <w:rPr>
                <w:rStyle w:val="FootnoteReference"/>
                <w:rFonts w:eastAsia="Times New Roman"/>
              </w:rPr>
              <w:footnoteReference w:id="4"/>
            </w:r>
          </w:p>
        </w:tc>
        <w:tc>
          <w:tcPr>
            <w:tcW w:w="2410" w:type="dxa"/>
          </w:tcPr>
          <w:p w14:paraId="79152422" w14:textId="50876B0F" w:rsidR="002B06DA" w:rsidRPr="00147399" w:rsidRDefault="00B556E8" w:rsidP="000B3C90">
            <w:pPr>
              <w:rPr>
                <w:i/>
              </w:rPr>
            </w:pPr>
            <w:r>
              <w:rPr>
                <w:i/>
              </w:rPr>
              <w:t xml:space="preserve">Projection = </w:t>
            </w:r>
            <w:r w:rsidR="000B3C90">
              <w:rPr>
                <w:i/>
              </w:rPr>
              <w:t>$142.0 million</w:t>
            </w:r>
            <w:r w:rsidR="000B3C90">
              <w:rPr>
                <w:rStyle w:val="FootnoteReference"/>
                <w:i/>
              </w:rPr>
              <w:footnoteReference w:id="5"/>
            </w:r>
            <w:r w:rsidR="000B3C90">
              <w:rPr>
                <w:i/>
              </w:rPr>
              <w:t xml:space="preserve"> </w:t>
            </w:r>
          </w:p>
        </w:tc>
        <w:tc>
          <w:tcPr>
            <w:tcW w:w="2835" w:type="dxa"/>
          </w:tcPr>
          <w:p w14:paraId="3B181EEB" w14:textId="29FF0E7E" w:rsidR="002B06DA" w:rsidRPr="00147399" w:rsidRDefault="000B3C90" w:rsidP="00C819CD">
            <w:pPr>
              <w:rPr>
                <w:i/>
              </w:rPr>
            </w:pPr>
            <w:r>
              <w:rPr>
                <w:i/>
              </w:rPr>
              <w:t>Projection = 4930</w:t>
            </w:r>
          </w:p>
        </w:tc>
      </w:tr>
    </w:tbl>
    <w:p w14:paraId="1987898E" w14:textId="77777777" w:rsidR="00C819CD" w:rsidRDefault="00C819CD" w:rsidP="002C5B72">
      <w:pPr>
        <w:ind w:right="288"/>
        <w:textAlignment w:val="baseline"/>
        <w:rPr>
          <w:rFonts w:ascii="Arial" w:eastAsia="Arial" w:hAnsi="Arial"/>
          <w:color w:val="000000"/>
          <w:sz w:val="24"/>
          <w:szCs w:val="24"/>
        </w:rPr>
      </w:pPr>
    </w:p>
    <w:p w14:paraId="7FB4D8B6" w14:textId="02B2C9F5" w:rsidR="00E571B0" w:rsidRPr="00C92CCF" w:rsidRDefault="00C92CCF" w:rsidP="00BA3C3E">
      <w:pPr>
        <w:rPr>
          <w:rFonts w:ascii="Times" w:eastAsia="Times New Roman" w:hAnsi="Times"/>
          <w:sz w:val="20"/>
          <w:szCs w:val="20"/>
        </w:rPr>
      </w:pPr>
      <w:r>
        <w:rPr>
          <w:rFonts w:ascii="Arial" w:eastAsia="Arial" w:hAnsi="Arial"/>
          <w:b/>
          <w:color w:val="000000"/>
          <w:sz w:val="24"/>
          <w:szCs w:val="24"/>
        </w:rPr>
        <w:t>E.  Education and Community Partnerships Program</w:t>
      </w:r>
      <w:r w:rsidR="00BA3C3E" w:rsidRPr="001E25E4">
        <w:rPr>
          <w:rFonts w:ascii="Arial" w:eastAsia="Arial" w:hAnsi="Arial"/>
          <w:b/>
          <w:color w:val="000000"/>
          <w:sz w:val="24"/>
          <w:szCs w:val="24"/>
        </w:rPr>
        <w:t xml:space="preserve"> Amount </w:t>
      </w:r>
      <w:r w:rsidR="00BA3C3E" w:rsidRPr="001E25E4">
        <w:rPr>
          <w:rFonts w:ascii="Arial" w:eastAsia="Arial" w:hAnsi="Arial"/>
          <w:color w:val="000000"/>
          <w:sz w:val="24"/>
          <w:szCs w:val="24"/>
        </w:rPr>
        <w:t>(</w:t>
      </w:r>
      <w:r w:rsidR="00BC19D0">
        <w:rPr>
          <w:rFonts w:ascii="Arial" w:eastAsia="Arial" w:hAnsi="Arial"/>
          <w:color w:val="000000"/>
          <w:sz w:val="24"/>
          <w:szCs w:val="24"/>
        </w:rPr>
        <w:t xml:space="preserve">ECPP - </w:t>
      </w:r>
      <w:r w:rsidR="00BA3C3E" w:rsidRPr="001E25E4">
        <w:rPr>
          <w:rFonts w:ascii="Arial" w:eastAsia="Arial" w:hAnsi="Arial"/>
          <w:color w:val="000000"/>
          <w:sz w:val="24"/>
          <w:szCs w:val="24"/>
        </w:rPr>
        <w:t xml:space="preserve">formerly called the Facilities </w:t>
      </w:r>
      <w:r w:rsidR="00BA3C3E" w:rsidRPr="00C92CCF">
        <w:rPr>
          <w:rFonts w:ascii="Arial" w:eastAsia="Arial" w:hAnsi="Arial" w:cs="Arial"/>
          <w:color w:val="000000"/>
          <w:sz w:val="24"/>
          <w:szCs w:val="24"/>
        </w:rPr>
        <w:t>A</w:t>
      </w:r>
      <w:r w:rsidR="00BC19D0" w:rsidRPr="00C92CCF">
        <w:rPr>
          <w:rFonts w:ascii="Arial" w:eastAsia="Arial" w:hAnsi="Arial" w:cs="Arial"/>
          <w:color w:val="000000"/>
          <w:sz w:val="24"/>
          <w:szCs w:val="24"/>
        </w:rPr>
        <w:t xml:space="preserve">mount </w:t>
      </w:r>
      <w:r w:rsidR="002B06DA">
        <w:rPr>
          <w:rFonts w:ascii="Arial" w:eastAsia="Arial" w:hAnsi="Arial" w:cs="Arial"/>
          <w:color w:val="000000"/>
          <w:sz w:val="24"/>
          <w:szCs w:val="24"/>
        </w:rPr>
        <w:t>–</w:t>
      </w:r>
      <w:r w:rsidRPr="00C92CCF">
        <w:rPr>
          <w:rFonts w:ascii="Arial" w:eastAsia="Arial" w:hAnsi="Arial" w:cs="Arial"/>
          <w:color w:val="000000"/>
          <w:sz w:val="24"/>
          <w:szCs w:val="24"/>
        </w:rPr>
        <w:t xml:space="preserve"> </w:t>
      </w:r>
      <w:r w:rsidR="002B06DA">
        <w:rPr>
          <w:rFonts w:ascii="Arial" w:eastAsia="Arial" w:hAnsi="Arial" w:cs="Arial"/>
          <w:color w:val="000000"/>
          <w:sz w:val="24"/>
          <w:szCs w:val="24"/>
        </w:rPr>
        <w:t xml:space="preserve">up slightly to </w:t>
      </w:r>
      <w:r w:rsidRPr="00C92CCF">
        <w:rPr>
          <w:rFonts w:ascii="Arial" w:eastAsia="Times New Roman" w:hAnsi="Arial" w:cs="Arial"/>
          <w:sz w:val="24"/>
          <w:szCs w:val="24"/>
        </w:rPr>
        <w:t>$113.3 million in 2022-23</w:t>
      </w:r>
      <w:r w:rsidR="00BA3C3E" w:rsidRPr="00C92CCF">
        <w:rPr>
          <w:rFonts w:ascii="Arial" w:eastAsia="Arial" w:hAnsi="Arial" w:cs="Arial"/>
          <w:color w:val="000000"/>
          <w:sz w:val="24"/>
          <w:szCs w:val="24"/>
        </w:rPr>
        <w:t>) supports</w:t>
      </w:r>
      <w:r w:rsidR="00BA3C3E" w:rsidRPr="001E25E4">
        <w:rPr>
          <w:rFonts w:ascii="Arial" w:eastAsia="Arial" w:hAnsi="Arial"/>
          <w:color w:val="000000"/>
          <w:sz w:val="24"/>
          <w:szCs w:val="24"/>
        </w:rPr>
        <w:t xml:space="preserve"> </w:t>
      </w:r>
      <w:r w:rsidR="00BA3C3E">
        <w:rPr>
          <w:rFonts w:ascii="Arial" w:eastAsia="Arial" w:hAnsi="Arial"/>
          <w:color w:val="000000"/>
          <w:sz w:val="24"/>
          <w:szCs w:val="24"/>
        </w:rPr>
        <w:t xml:space="preserve">school boards to deliver </w:t>
      </w:r>
      <w:r w:rsidR="00BA3C3E" w:rsidRPr="001E25E4">
        <w:rPr>
          <w:rFonts w:ascii="Arial" w:eastAsia="Arial" w:hAnsi="Arial"/>
          <w:color w:val="000000"/>
          <w:sz w:val="24"/>
          <w:szCs w:val="24"/>
        </w:rPr>
        <w:t>educational programs</w:t>
      </w:r>
      <w:r w:rsidR="00BA3C3E">
        <w:rPr>
          <w:rFonts w:ascii="Arial" w:eastAsia="Arial" w:hAnsi="Arial"/>
          <w:color w:val="000000"/>
          <w:sz w:val="24"/>
          <w:szCs w:val="24"/>
        </w:rPr>
        <w:t xml:space="preserve"> to students who are unable to attend school becaus</w:t>
      </w:r>
      <w:r w:rsidR="00E571B0">
        <w:rPr>
          <w:rFonts w:ascii="Arial" w:eastAsia="Arial" w:hAnsi="Arial"/>
          <w:color w:val="000000"/>
          <w:sz w:val="24"/>
          <w:szCs w:val="24"/>
        </w:rPr>
        <w:t>e they are in Care, Treatment or</w:t>
      </w:r>
      <w:r w:rsidR="00BA3C3E">
        <w:rPr>
          <w:rFonts w:ascii="Arial" w:eastAsia="Arial" w:hAnsi="Arial"/>
          <w:color w:val="000000"/>
          <w:sz w:val="24"/>
          <w:szCs w:val="24"/>
        </w:rPr>
        <w:t xml:space="preserve"> Custody/Corrections facilities (once </w:t>
      </w:r>
      <w:r w:rsidR="00BA3C3E" w:rsidRPr="001E25E4">
        <w:rPr>
          <w:rFonts w:ascii="Arial" w:eastAsia="Arial" w:hAnsi="Arial"/>
          <w:color w:val="000000"/>
          <w:sz w:val="24"/>
          <w:szCs w:val="24"/>
        </w:rPr>
        <w:t>known as “Section 23” programs</w:t>
      </w:r>
      <w:r w:rsidR="00BA3C3E">
        <w:rPr>
          <w:rFonts w:ascii="Arial" w:eastAsia="Arial" w:hAnsi="Arial"/>
          <w:color w:val="000000"/>
          <w:sz w:val="24"/>
          <w:szCs w:val="24"/>
        </w:rPr>
        <w:t>)</w:t>
      </w:r>
      <w:r w:rsidR="00BA3C3E" w:rsidRPr="001E25E4">
        <w:rPr>
          <w:rFonts w:ascii="Arial" w:eastAsia="Arial" w:hAnsi="Arial"/>
          <w:color w:val="000000"/>
          <w:sz w:val="24"/>
          <w:szCs w:val="24"/>
        </w:rPr>
        <w:t xml:space="preserve">. </w:t>
      </w:r>
      <w:r w:rsidR="00BA3C3E">
        <w:rPr>
          <w:rFonts w:ascii="Arial" w:eastAsia="Arial" w:hAnsi="Arial"/>
          <w:color w:val="000000"/>
          <w:sz w:val="24"/>
          <w:szCs w:val="24"/>
        </w:rPr>
        <w:t xml:space="preserve">School </w:t>
      </w:r>
      <w:r w:rsidR="00BA3C3E">
        <w:rPr>
          <w:rFonts w:ascii="Arial" w:eastAsia="Arial" w:hAnsi="Arial"/>
          <w:color w:val="000000"/>
          <w:sz w:val="24"/>
          <w:szCs w:val="24"/>
        </w:rPr>
        <w:lastRenderedPageBreak/>
        <w:t xml:space="preserve">boards </w:t>
      </w:r>
      <w:r w:rsidR="00BC19D0">
        <w:rPr>
          <w:rFonts w:ascii="Arial" w:eastAsia="Arial" w:hAnsi="Arial"/>
          <w:color w:val="000000"/>
          <w:sz w:val="24"/>
          <w:szCs w:val="24"/>
        </w:rPr>
        <w:t>establish agreements with</w:t>
      </w:r>
      <w:r w:rsidR="00E914B2">
        <w:rPr>
          <w:rFonts w:ascii="Arial" w:eastAsia="Arial" w:hAnsi="Arial"/>
          <w:color w:val="000000"/>
          <w:sz w:val="24"/>
          <w:szCs w:val="24"/>
        </w:rPr>
        <w:t xml:space="preserve"> the</w:t>
      </w:r>
      <w:r w:rsidR="00BC19D0">
        <w:rPr>
          <w:rFonts w:ascii="Arial" w:eastAsia="Arial" w:hAnsi="Arial"/>
          <w:color w:val="000000"/>
          <w:sz w:val="24"/>
          <w:szCs w:val="24"/>
        </w:rPr>
        <w:t xml:space="preserve"> community agencies providing these services, which must be approved by the government. </w:t>
      </w:r>
    </w:p>
    <w:p w14:paraId="60F93F8A" w14:textId="5E6B2DE3" w:rsidR="00BA3C3E" w:rsidRPr="00B556E8" w:rsidRDefault="00BA3C3E" w:rsidP="00B556E8">
      <w:pPr>
        <w:rPr>
          <w:rFonts w:eastAsia="Times New Roman"/>
        </w:rPr>
      </w:pPr>
      <w:r w:rsidRPr="001E25E4">
        <w:rPr>
          <w:rFonts w:ascii="Arial" w:eastAsia="Arial" w:hAnsi="Arial"/>
          <w:color w:val="000000"/>
          <w:sz w:val="24"/>
          <w:szCs w:val="24"/>
        </w:rPr>
        <w:t xml:space="preserve">For more information </w:t>
      </w:r>
      <w:r w:rsidRPr="002B06DA">
        <w:rPr>
          <w:rFonts w:ascii="Arial" w:eastAsia="Arial" w:hAnsi="Arial"/>
          <w:color w:val="000000"/>
          <w:sz w:val="24"/>
          <w:szCs w:val="24"/>
        </w:rPr>
        <w:t xml:space="preserve">see </w:t>
      </w:r>
      <w:hyperlink r:id="rId21" w:history="1">
        <w:r w:rsidR="002B06DA" w:rsidRPr="0021043C">
          <w:rPr>
            <w:rStyle w:val="Hyperlink"/>
            <w:rFonts w:ascii="Arial" w:eastAsia="Arial" w:hAnsi="Arial"/>
            <w:sz w:val="24"/>
            <w:szCs w:val="24"/>
          </w:rPr>
          <w:t>https://files.ontario.ca/edu-2223-speced-guide-en-2022-03-21.pdf</w:t>
        </w:r>
      </w:hyperlink>
      <w:r w:rsidR="002B06DA">
        <w:rPr>
          <w:rFonts w:ascii="Arial" w:eastAsia="Arial" w:hAnsi="Arial"/>
          <w:color w:val="000000"/>
          <w:sz w:val="24"/>
          <w:szCs w:val="24"/>
        </w:rPr>
        <w:t xml:space="preserve"> </w:t>
      </w:r>
      <w:r w:rsidR="00824890">
        <w:rPr>
          <w:rFonts w:ascii="Arial" w:eastAsia="Arial" w:hAnsi="Arial"/>
          <w:color w:val="000000"/>
          <w:sz w:val="24"/>
          <w:szCs w:val="24"/>
        </w:rPr>
        <w:br/>
      </w:r>
    </w:p>
    <w:p w14:paraId="55076E7E" w14:textId="73973802" w:rsidR="00A02D0E" w:rsidRDefault="00BA3C3E" w:rsidP="00824890">
      <w:pPr>
        <w:tabs>
          <w:tab w:val="left" w:pos="-432"/>
          <w:tab w:val="left" w:pos="288"/>
        </w:tabs>
        <w:ind w:right="216"/>
        <w:textAlignment w:val="baseline"/>
        <w:rPr>
          <w:rFonts w:ascii="Arial" w:eastAsia="Arial" w:hAnsi="Arial"/>
          <w:color w:val="000000"/>
          <w:sz w:val="24"/>
          <w:szCs w:val="24"/>
        </w:rPr>
      </w:pPr>
      <w:r w:rsidRPr="00BA3C3E">
        <w:rPr>
          <w:rFonts w:ascii="Arial" w:eastAsia="Arial" w:hAnsi="Arial"/>
          <w:b/>
          <w:color w:val="000000"/>
          <w:sz w:val="24"/>
          <w:szCs w:val="24"/>
        </w:rPr>
        <w:t>F.</w:t>
      </w:r>
      <w:r>
        <w:rPr>
          <w:rFonts w:ascii="Arial" w:eastAsia="Arial" w:hAnsi="Arial"/>
          <w:color w:val="000000"/>
          <w:sz w:val="24"/>
          <w:szCs w:val="24"/>
        </w:rPr>
        <w:t xml:space="preserve"> </w:t>
      </w:r>
      <w:r w:rsidRPr="001E25E4">
        <w:rPr>
          <w:rFonts w:ascii="Arial" w:eastAsia="Arial" w:hAnsi="Arial"/>
          <w:b/>
          <w:color w:val="000000"/>
          <w:sz w:val="24"/>
          <w:szCs w:val="24"/>
        </w:rPr>
        <w:t xml:space="preserve">Behavioural Expertise </w:t>
      </w:r>
      <w:r w:rsidRPr="002B06DA">
        <w:rPr>
          <w:rFonts w:ascii="Arial" w:eastAsia="Arial" w:hAnsi="Arial"/>
          <w:b/>
          <w:color w:val="000000"/>
          <w:sz w:val="24"/>
          <w:szCs w:val="24"/>
        </w:rPr>
        <w:t xml:space="preserve">Amount </w:t>
      </w:r>
      <w:r w:rsidRPr="002B06DA">
        <w:rPr>
          <w:rFonts w:ascii="Arial" w:eastAsia="Arial" w:hAnsi="Arial"/>
          <w:color w:val="000000"/>
          <w:sz w:val="24"/>
          <w:szCs w:val="24"/>
        </w:rPr>
        <w:t>(BEA</w:t>
      </w:r>
      <w:r w:rsidR="00C92CCF" w:rsidRPr="002B06DA">
        <w:rPr>
          <w:rFonts w:ascii="Arial" w:eastAsia="Arial" w:hAnsi="Arial"/>
          <w:color w:val="000000"/>
          <w:sz w:val="24"/>
          <w:szCs w:val="24"/>
        </w:rPr>
        <w:t xml:space="preserve"> </w:t>
      </w:r>
      <w:r w:rsidR="002B06DA" w:rsidRPr="002B06DA">
        <w:rPr>
          <w:rFonts w:ascii="Arial" w:eastAsia="Arial" w:hAnsi="Arial"/>
          <w:color w:val="000000"/>
          <w:sz w:val="24"/>
          <w:szCs w:val="24"/>
        </w:rPr>
        <w:t>–</w:t>
      </w:r>
      <w:r w:rsidR="00C92CCF" w:rsidRPr="002B06DA">
        <w:rPr>
          <w:rFonts w:ascii="Arial" w:eastAsia="Arial" w:hAnsi="Arial"/>
          <w:color w:val="000000"/>
          <w:sz w:val="24"/>
          <w:szCs w:val="24"/>
        </w:rPr>
        <w:t xml:space="preserve"> </w:t>
      </w:r>
      <w:r w:rsidR="00B556E8">
        <w:rPr>
          <w:rFonts w:ascii="Arial" w:eastAsia="Arial" w:hAnsi="Arial"/>
          <w:color w:val="000000"/>
          <w:sz w:val="24"/>
          <w:szCs w:val="24"/>
        </w:rPr>
        <w:t>remaining</w:t>
      </w:r>
      <w:r w:rsidR="002B06DA">
        <w:rPr>
          <w:rFonts w:ascii="Arial" w:eastAsia="Arial" w:hAnsi="Arial"/>
          <w:color w:val="000000"/>
          <w:sz w:val="24"/>
          <w:szCs w:val="24"/>
        </w:rPr>
        <w:t xml:space="preserve"> at </w:t>
      </w:r>
      <w:r w:rsidR="00B556E8">
        <w:rPr>
          <w:rFonts w:ascii="Arial" w:eastAsia="Arial" w:hAnsi="Arial"/>
          <w:color w:val="000000"/>
          <w:sz w:val="24"/>
          <w:szCs w:val="24"/>
        </w:rPr>
        <w:t>$37.3 million in 2022-23</w:t>
      </w:r>
      <w:r w:rsidRPr="00C92CCF">
        <w:rPr>
          <w:rFonts w:ascii="Arial" w:eastAsia="Arial" w:hAnsi="Arial"/>
          <w:color w:val="000000"/>
          <w:sz w:val="24"/>
          <w:szCs w:val="24"/>
        </w:rPr>
        <w:t xml:space="preserve">) </w:t>
      </w:r>
      <w:r w:rsidR="00E571B0" w:rsidRPr="00C92CCF">
        <w:rPr>
          <w:rFonts w:ascii="Arial" w:eastAsia="Arial" w:hAnsi="Arial"/>
          <w:color w:val="000000"/>
          <w:sz w:val="24"/>
          <w:szCs w:val="24"/>
        </w:rPr>
        <w:t>provides funding for school boards to hire board</w:t>
      </w:r>
      <w:r w:rsidR="00E571B0" w:rsidRPr="00E571B0">
        <w:rPr>
          <w:rFonts w:ascii="Arial" w:eastAsia="Arial" w:hAnsi="Arial"/>
          <w:color w:val="000000"/>
          <w:sz w:val="24"/>
          <w:szCs w:val="24"/>
        </w:rPr>
        <w:t>-level Applied</w:t>
      </w:r>
      <w:r w:rsidR="00E571B0">
        <w:rPr>
          <w:rFonts w:ascii="Arial" w:eastAsia="Arial" w:hAnsi="Arial"/>
          <w:color w:val="000000"/>
          <w:sz w:val="24"/>
          <w:szCs w:val="24"/>
        </w:rPr>
        <w:t xml:space="preserve"> </w:t>
      </w:r>
      <w:proofErr w:type="spellStart"/>
      <w:r w:rsidR="00E571B0" w:rsidRPr="00E571B0">
        <w:rPr>
          <w:rFonts w:ascii="Arial" w:eastAsia="Arial" w:hAnsi="Arial"/>
          <w:color w:val="000000"/>
          <w:sz w:val="24"/>
          <w:szCs w:val="24"/>
        </w:rPr>
        <w:t>Behaviour</w:t>
      </w:r>
      <w:proofErr w:type="spellEnd"/>
      <w:r w:rsidR="00E571B0" w:rsidRPr="00E571B0">
        <w:rPr>
          <w:rFonts w:ascii="Arial" w:eastAsia="Arial" w:hAnsi="Arial"/>
          <w:color w:val="000000"/>
          <w:sz w:val="24"/>
          <w:szCs w:val="24"/>
        </w:rPr>
        <w:t xml:space="preserve"> Analysis (ABA) expertise professionals, including Board Certified </w:t>
      </w:r>
      <w:proofErr w:type="spellStart"/>
      <w:r w:rsidR="00E571B0" w:rsidRPr="00E571B0">
        <w:rPr>
          <w:rFonts w:ascii="Arial" w:eastAsia="Arial" w:hAnsi="Arial"/>
          <w:color w:val="000000"/>
          <w:sz w:val="24"/>
          <w:szCs w:val="24"/>
        </w:rPr>
        <w:t>Behaviour</w:t>
      </w:r>
      <w:proofErr w:type="spellEnd"/>
      <w:r w:rsidR="00E571B0">
        <w:rPr>
          <w:rFonts w:ascii="Arial" w:eastAsia="Arial" w:hAnsi="Arial"/>
          <w:color w:val="000000"/>
          <w:sz w:val="24"/>
          <w:szCs w:val="24"/>
        </w:rPr>
        <w:t xml:space="preserve"> </w:t>
      </w:r>
      <w:r w:rsidR="00E571B0" w:rsidRPr="00E571B0">
        <w:rPr>
          <w:rFonts w:ascii="Arial" w:eastAsia="Arial" w:hAnsi="Arial"/>
          <w:color w:val="000000"/>
          <w:sz w:val="24"/>
          <w:szCs w:val="24"/>
        </w:rPr>
        <w:t>Analysts (BCBAs), and to provide training opportunities that will build school</w:t>
      </w:r>
      <w:r w:rsidR="009D3A5B">
        <w:rPr>
          <w:rFonts w:ascii="Arial" w:eastAsia="Arial" w:hAnsi="Arial"/>
          <w:color w:val="000000"/>
          <w:sz w:val="24"/>
          <w:szCs w:val="24"/>
        </w:rPr>
        <w:t xml:space="preserve"> </w:t>
      </w:r>
      <w:r w:rsidR="00E571B0" w:rsidRPr="00E571B0">
        <w:rPr>
          <w:rFonts w:ascii="Arial" w:eastAsia="Arial" w:hAnsi="Arial"/>
          <w:color w:val="000000"/>
          <w:sz w:val="24"/>
          <w:szCs w:val="24"/>
        </w:rPr>
        <w:t>board</w:t>
      </w:r>
      <w:r w:rsidR="00E571B0">
        <w:rPr>
          <w:rFonts w:ascii="Arial" w:eastAsia="Arial" w:hAnsi="Arial"/>
          <w:color w:val="000000"/>
          <w:sz w:val="24"/>
          <w:szCs w:val="24"/>
        </w:rPr>
        <w:t xml:space="preserve"> </w:t>
      </w:r>
      <w:r w:rsidR="00E571B0" w:rsidRPr="00E571B0">
        <w:rPr>
          <w:rFonts w:ascii="Arial" w:eastAsia="Arial" w:hAnsi="Arial"/>
          <w:color w:val="000000"/>
          <w:sz w:val="24"/>
          <w:szCs w:val="24"/>
        </w:rPr>
        <w:t>capacity in ABA.</w:t>
      </w:r>
      <w:r w:rsidR="00824890">
        <w:rPr>
          <w:rFonts w:ascii="Arial" w:eastAsia="Arial" w:hAnsi="Arial"/>
          <w:color w:val="000000"/>
          <w:sz w:val="24"/>
          <w:szCs w:val="24"/>
        </w:rPr>
        <w:br/>
      </w:r>
    </w:p>
    <w:p w14:paraId="1926BE0E" w14:textId="6FEBEACA" w:rsidR="00E571B0" w:rsidRPr="00E571B0" w:rsidRDefault="00E571B0" w:rsidP="00E571B0">
      <w:pPr>
        <w:tabs>
          <w:tab w:val="left" w:pos="-432"/>
          <w:tab w:val="left" w:pos="288"/>
        </w:tabs>
        <w:ind w:left="72" w:right="216"/>
        <w:textAlignment w:val="baseline"/>
        <w:rPr>
          <w:rFonts w:ascii="Arial" w:eastAsia="Arial" w:hAnsi="Arial"/>
          <w:color w:val="000000"/>
          <w:sz w:val="24"/>
          <w:szCs w:val="24"/>
        </w:rPr>
      </w:pPr>
      <w:r w:rsidRPr="00E571B0">
        <w:rPr>
          <w:rFonts w:ascii="Arial" w:eastAsia="Arial" w:hAnsi="Arial"/>
          <w:color w:val="000000"/>
          <w:sz w:val="24"/>
          <w:szCs w:val="24"/>
        </w:rPr>
        <w:t>The BEA allocation i</w:t>
      </w:r>
      <w:r>
        <w:rPr>
          <w:rFonts w:ascii="Arial" w:eastAsia="Arial" w:hAnsi="Arial"/>
          <w:color w:val="000000"/>
          <w:sz w:val="24"/>
          <w:szCs w:val="24"/>
        </w:rPr>
        <w:t>s made up of 3</w:t>
      </w:r>
      <w:r w:rsidRPr="00E571B0">
        <w:rPr>
          <w:rFonts w:ascii="Arial" w:eastAsia="Arial" w:hAnsi="Arial"/>
          <w:color w:val="000000"/>
          <w:sz w:val="24"/>
          <w:szCs w:val="24"/>
        </w:rPr>
        <w:t xml:space="preserve"> components:</w:t>
      </w:r>
      <w:r w:rsidR="00694588">
        <w:rPr>
          <w:rFonts w:ascii="Arial" w:eastAsia="Arial" w:hAnsi="Arial"/>
          <w:color w:val="000000"/>
          <w:sz w:val="24"/>
          <w:szCs w:val="24"/>
        </w:rPr>
        <w:br/>
      </w:r>
    </w:p>
    <w:p w14:paraId="7E55D03C" w14:textId="0FCFEA69" w:rsidR="00E571B0" w:rsidRPr="00500F96" w:rsidRDefault="00E571B0" w:rsidP="00500F96">
      <w:pPr>
        <w:rPr>
          <w:rFonts w:ascii="Times" w:eastAsia="Times New Roman" w:hAnsi="Times"/>
          <w:sz w:val="20"/>
          <w:szCs w:val="20"/>
        </w:rPr>
      </w:pPr>
      <w:r w:rsidRPr="00E571B0">
        <w:rPr>
          <w:rFonts w:ascii="Arial" w:eastAsia="Arial" w:hAnsi="Arial"/>
          <w:color w:val="000000"/>
          <w:sz w:val="24"/>
          <w:szCs w:val="24"/>
        </w:rPr>
        <w:t xml:space="preserve">• </w:t>
      </w:r>
      <w:r w:rsidRPr="00123BB1">
        <w:rPr>
          <w:rFonts w:ascii="Arial" w:eastAsia="Arial" w:hAnsi="Arial"/>
          <w:b/>
          <w:color w:val="000000"/>
          <w:sz w:val="24"/>
          <w:szCs w:val="24"/>
        </w:rPr>
        <w:t xml:space="preserve">ABA Expertise Professionals Amount </w:t>
      </w:r>
      <w:r w:rsidR="00123BB1" w:rsidRPr="00500F96">
        <w:rPr>
          <w:rFonts w:ascii="Arial" w:eastAsia="Arial" w:hAnsi="Arial"/>
          <w:color w:val="000000"/>
          <w:sz w:val="24"/>
          <w:szCs w:val="24"/>
        </w:rPr>
        <w:t>(</w:t>
      </w:r>
      <w:r w:rsidR="00500F96" w:rsidRPr="00500F96">
        <w:rPr>
          <w:rFonts w:ascii="Arial" w:eastAsia="Arial" w:hAnsi="Arial"/>
          <w:color w:val="000000"/>
          <w:sz w:val="24"/>
          <w:szCs w:val="24"/>
        </w:rPr>
        <w:t>up to $25.2</w:t>
      </w:r>
      <w:r w:rsidRPr="00500F96">
        <w:rPr>
          <w:rFonts w:ascii="Arial" w:eastAsia="Arial" w:hAnsi="Arial"/>
          <w:color w:val="000000"/>
          <w:sz w:val="24"/>
          <w:szCs w:val="24"/>
        </w:rPr>
        <w:t xml:space="preserve"> million</w:t>
      </w:r>
      <w:r w:rsidR="00123BB1" w:rsidRPr="00500F96">
        <w:rPr>
          <w:rFonts w:ascii="Arial" w:eastAsia="Arial" w:hAnsi="Arial"/>
          <w:color w:val="000000"/>
          <w:sz w:val="24"/>
          <w:szCs w:val="24"/>
        </w:rPr>
        <w:t>) is</w:t>
      </w:r>
      <w:r w:rsidR="00A02D0E">
        <w:rPr>
          <w:rFonts w:ascii="Arial" w:eastAsia="Arial" w:hAnsi="Arial"/>
          <w:color w:val="000000"/>
          <w:sz w:val="24"/>
          <w:szCs w:val="24"/>
        </w:rPr>
        <w:t xml:space="preserve"> based on a formula of</w:t>
      </w:r>
      <w:r w:rsidR="00500F96">
        <w:rPr>
          <w:rFonts w:ascii="Arial" w:eastAsia="Arial" w:hAnsi="Arial"/>
          <w:color w:val="000000"/>
          <w:sz w:val="24"/>
          <w:szCs w:val="24"/>
        </w:rPr>
        <w:t xml:space="preserve"> $183,039 per school board + $6.03</w:t>
      </w:r>
      <w:r w:rsidR="00A02D0E">
        <w:rPr>
          <w:rFonts w:ascii="Arial" w:eastAsia="Arial" w:hAnsi="Arial"/>
          <w:color w:val="000000"/>
          <w:sz w:val="24"/>
          <w:szCs w:val="24"/>
        </w:rPr>
        <w:t xml:space="preserve"> for each student in the board</w:t>
      </w:r>
    </w:p>
    <w:p w14:paraId="3D2293FE" w14:textId="44CECA70" w:rsidR="00E571B0" w:rsidRPr="001F1E66" w:rsidRDefault="00E571B0" w:rsidP="00E571B0">
      <w:pPr>
        <w:tabs>
          <w:tab w:val="left" w:pos="-432"/>
          <w:tab w:val="left" w:pos="288"/>
        </w:tabs>
        <w:ind w:left="72" w:right="216"/>
        <w:textAlignment w:val="baseline"/>
        <w:rPr>
          <w:rFonts w:ascii="Arial" w:eastAsia="Arial" w:hAnsi="Arial"/>
          <w:color w:val="000000"/>
          <w:sz w:val="24"/>
          <w:szCs w:val="24"/>
        </w:rPr>
      </w:pPr>
      <w:r w:rsidRPr="00E571B0">
        <w:rPr>
          <w:rFonts w:ascii="Arial" w:eastAsia="Arial" w:hAnsi="Arial"/>
          <w:color w:val="000000"/>
          <w:sz w:val="24"/>
          <w:szCs w:val="24"/>
        </w:rPr>
        <w:t xml:space="preserve">• </w:t>
      </w:r>
      <w:r w:rsidRPr="00123BB1">
        <w:rPr>
          <w:rFonts w:ascii="Arial" w:eastAsia="Arial" w:hAnsi="Arial"/>
          <w:b/>
          <w:color w:val="000000"/>
          <w:sz w:val="24"/>
          <w:szCs w:val="24"/>
        </w:rPr>
        <w:t>ABA Training Amount</w:t>
      </w:r>
      <w:r w:rsidR="00123BB1">
        <w:rPr>
          <w:rFonts w:ascii="Arial" w:eastAsia="Arial" w:hAnsi="Arial"/>
          <w:color w:val="000000"/>
          <w:sz w:val="24"/>
          <w:szCs w:val="24"/>
        </w:rPr>
        <w:t xml:space="preserve"> </w:t>
      </w:r>
      <w:r w:rsidR="00123BB1" w:rsidRPr="00500F96">
        <w:rPr>
          <w:rFonts w:ascii="Arial" w:eastAsia="Arial" w:hAnsi="Arial"/>
          <w:color w:val="000000"/>
          <w:sz w:val="24"/>
          <w:szCs w:val="24"/>
        </w:rPr>
        <w:t>(</w:t>
      </w:r>
      <w:r w:rsidR="00500F96" w:rsidRPr="00500F96">
        <w:rPr>
          <w:rFonts w:ascii="Arial" w:eastAsia="Arial" w:hAnsi="Arial"/>
          <w:color w:val="000000"/>
          <w:sz w:val="24"/>
          <w:szCs w:val="24"/>
        </w:rPr>
        <w:t>down to $6.0</w:t>
      </w:r>
      <w:r w:rsidRPr="00500F96">
        <w:rPr>
          <w:rFonts w:ascii="Arial" w:eastAsia="Arial" w:hAnsi="Arial"/>
          <w:color w:val="000000"/>
          <w:sz w:val="24"/>
          <w:szCs w:val="24"/>
        </w:rPr>
        <w:t xml:space="preserve"> million</w:t>
      </w:r>
      <w:r w:rsidR="00123BB1" w:rsidRPr="00500F96">
        <w:rPr>
          <w:rFonts w:ascii="Arial" w:eastAsia="Arial" w:hAnsi="Arial"/>
          <w:color w:val="000000"/>
          <w:sz w:val="24"/>
          <w:szCs w:val="24"/>
        </w:rPr>
        <w:t>)</w:t>
      </w:r>
      <w:r w:rsidR="00A02D0E" w:rsidRPr="00500F96">
        <w:rPr>
          <w:rFonts w:ascii="Arial" w:eastAsia="Arial" w:hAnsi="Arial"/>
          <w:color w:val="000000"/>
          <w:sz w:val="24"/>
          <w:szCs w:val="24"/>
        </w:rPr>
        <w:t xml:space="preserve"> </w:t>
      </w:r>
      <w:r w:rsidR="00123BB1" w:rsidRPr="00500F96">
        <w:rPr>
          <w:rFonts w:ascii="Arial" w:eastAsia="Arial" w:hAnsi="Arial"/>
          <w:color w:val="000000"/>
          <w:sz w:val="24"/>
          <w:szCs w:val="24"/>
        </w:rPr>
        <w:t>is</w:t>
      </w:r>
      <w:r w:rsidR="00123BB1">
        <w:rPr>
          <w:rFonts w:ascii="Arial" w:eastAsia="Arial" w:hAnsi="Arial"/>
          <w:color w:val="000000"/>
          <w:sz w:val="24"/>
          <w:szCs w:val="24"/>
        </w:rPr>
        <w:t xml:space="preserve"> </w:t>
      </w:r>
      <w:r w:rsidR="00A02D0E">
        <w:rPr>
          <w:rFonts w:ascii="Arial" w:eastAsia="Arial" w:hAnsi="Arial"/>
          <w:color w:val="000000"/>
          <w:sz w:val="24"/>
          <w:szCs w:val="24"/>
        </w:rPr>
        <w:t xml:space="preserve">based on a formula of </w:t>
      </w:r>
      <w:r w:rsidR="00A02D0E" w:rsidRPr="00A02D0E">
        <w:rPr>
          <w:rFonts w:ascii="Arial" w:eastAsia="Arial" w:hAnsi="Arial"/>
          <w:color w:val="000000"/>
          <w:sz w:val="24"/>
          <w:szCs w:val="24"/>
        </w:rPr>
        <w:t xml:space="preserve">$1,500 </w:t>
      </w:r>
      <w:r w:rsidR="00A02D0E">
        <w:rPr>
          <w:rFonts w:ascii="Arial" w:eastAsia="Arial" w:hAnsi="Arial"/>
          <w:color w:val="000000"/>
          <w:sz w:val="24"/>
          <w:szCs w:val="24"/>
        </w:rPr>
        <w:t xml:space="preserve">per school board + $2.95 x </w:t>
      </w:r>
      <w:r w:rsidR="00C50BED">
        <w:rPr>
          <w:rFonts w:ascii="Arial" w:eastAsia="Arial" w:hAnsi="Arial"/>
          <w:color w:val="000000"/>
          <w:sz w:val="24"/>
          <w:szCs w:val="24"/>
        </w:rPr>
        <w:t xml:space="preserve">for each student in the board. </w:t>
      </w:r>
    </w:p>
    <w:p w14:paraId="78748C3A" w14:textId="173703B0" w:rsidR="00500F96" w:rsidRPr="00500F96" w:rsidRDefault="00E571B0" w:rsidP="00500F96">
      <w:pPr>
        <w:rPr>
          <w:rFonts w:ascii="Times" w:eastAsia="Times New Roman" w:hAnsi="Times"/>
          <w:sz w:val="20"/>
          <w:szCs w:val="20"/>
        </w:rPr>
      </w:pPr>
      <w:r w:rsidRPr="00E571B0">
        <w:rPr>
          <w:rFonts w:ascii="Arial" w:eastAsia="Arial" w:hAnsi="Arial"/>
          <w:color w:val="000000"/>
          <w:sz w:val="24"/>
          <w:szCs w:val="24"/>
        </w:rPr>
        <w:t xml:space="preserve">• </w:t>
      </w:r>
      <w:r w:rsidRPr="00123BB1">
        <w:rPr>
          <w:rFonts w:ascii="Arial" w:eastAsia="Arial" w:hAnsi="Arial"/>
          <w:b/>
          <w:color w:val="000000"/>
          <w:sz w:val="24"/>
          <w:szCs w:val="24"/>
        </w:rPr>
        <w:t>A</w:t>
      </w:r>
      <w:r w:rsidR="00D179E2">
        <w:rPr>
          <w:rFonts w:ascii="Arial" w:eastAsia="Arial" w:hAnsi="Arial"/>
          <w:b/>
          <w:color w:val="000000"/>
          <w:sz w:val="24"/>
          <w:szCs w:val="24"/>
        </w:rPr>
        <w:t xml:space="preserve">fter-School Skills Development </w:t>
      </w:r>
      <w:r w:rsidRPr="00123BB1">
        <w:rPr>
          <w:rFonts w:ascii="Arial" w:eastAsia="Arial" w:hAnsi="Arial"/>
          <w:b/>
          <w:color w:val="000000"/>
          <w:sz w:val="24"/>
          <w:szCs w:val="24"/>
        </w:rPr>
        <w:t>Amount</w:t>
      </w:r>
      <w:r w:rsidR="00123BB1">
        <w:rPr>
          <w:rFonts w:ascii="Arial" w:eastAsia="Arial" w:hAnsi="Arial"/>
          <w:color w:val="000000"/>
          <w:sz w:val="24"/>
          <w:szCs w:val="24"/>
        </w:rPr>
        <w:t xml:space="preserve"> </w:t>
      </w:r>
      <w:r w:rsidR="00123BB1" w:rsidRPr="00500F96">
        <w:rPr>
          <w:rFonts w:ascii="Arial" w:eastAsia="Arial" w:hAnsi="Arial"/>
          <w:color w:val="000000"/>
          <w:sz w:val="24"/>
          <w:szCs w:val="24"/>
        </w:rPr>
        <w:t xml:space="preserve">(ASSD = </w:t>
      </w:r>
      <w:r w:rsidR="00500F96" w:rsidRPr="00500F96">
        <w:rPr>
          <w:rFonts w:ascii="Arial" w:eastAsia="Arial" w:hAnsi="Arial"/>
          <w:color w:val="000000"/>
          <w:sz w:val="24"/>
          <w:szCs w:val="24"/>
        </w:rPr>
        <w:t xml:space="preserve">remains at </w:t>
      </w:r>
      <w:r w:rsidR="00123BB1" w:rsidRPr="00500F96">
        <w:rPr>
          <w:rFonts w:ascii="Arial" w:eastAsia="Arial" w:hAnsi="Arial"/>
          <w:color w:val="000000"/>
          <w:sz w:val="24"/>
          <w:szCs w:val="24"/>
        </w:rPr>
        <w:t>$</w:t>
      </w:r>
      <w:r w:rsidRPr="00500F96">
        <w:rPr>
          <w:rFonts w:ascii="Arial" w:eastAsia="Arial" w:hAnsi="Arial"/>
          <w:color w:val="000000"/>
          <w:sz w:val="24"/>
          <w:szCs w:val="24"/>
        </w:rPr>
        <w:t xml:space="preserve">6.1 million </w:t>
      </w:r>
      <w:r w:rsidR="00123BB1" w:rsidRPr="00500F96">
        <w:rPr>
          <w:rFonts w:ascii="Arial" w:eastAsia="Arial" w:hAnsi="Arial"/>
          <w:color w:val="000000"/>
          <w:sz w:val="24"/>
          <w:szCs w:val="24"/>
        </w:rPr>
        <w:t>in 2022</w:t>
      </w:r>
      <w:r w:rsidR="00610405">
        <w:rPr>
          <w:rFonts w:ascii="Arial" w:eastAsia="Arial" w:hAnsi="Arial"/>
          <w:color w:val="000000"/>
          <w:sz w:val="24"/>
          <w:szCs w:val="24"/>
        </w:rPr>
        <w:t>-23</w:t>
      </w:r>
      <w:r w:rsidR="00123BB1" w:rsidRPr="00500F96">
        <w:rPr>
          <w:rFonts w:ascii="Arial" w:eastAsia="Arial" w:hAnsi="Arial"/>
          <w:color w:val="000000"/>
          <w:sz w:val="24"/>
          <w:szCs w:val="24"/>
        </w:rPr>
        <w:t>)</w:t>
      </w:r>
      <w:r w:rsidR="00A02D0E" w:rsidRPr="00500F96">
        <w:rPr>
          <w:rFonts w:ascii="Arial" w:eastAsia="Arial" w:hAnsi="Arial"/>
          <w:color w:val="000000"/>
          <w:sz w:val="24"/>
          <w:szCs w:val="24"/>
        </w:rPr>
        <w:t xml:space="preserve"> </w:t>
      </w:r>
      <w:r w:rsidR="00123BB1" w:rsidRPr="00500F96">
        <w:rPr>
          <w:rFonts w:ascii="Arial" w:eastAsia="Arial" w:hAnsi="Arial"/>
          <w:color w:val="000000"/>
          <w:sz w:val="24"/>
          <w:szCs w:val="24"/>
        </w:rPr>
        <w:t>is</w:t>
      </w:r>
      <w:r w:rsidR="00500F96" w:rsidRPr="00500F96">
        <w:rPr>
          <w:rFonts w:ascii="Arial" w:eastAsia="Arial" w:hAnsi="Arial"/>
          <w:color w:val="000000"/>
          <w:sz w:val="24"/>
          <w:szCs w:val="24"/>
        </w:rPr>
        <w:t xml:space="preserve"> based on a formula of $50,477 per school board + $1.23</w:t>
      </w:r>
    </w:p>
    <w:p w14:paraId="72945D66" w14:textId="5DB525ED" w:rsidR="00C819CD" w:rsidRDefault="00A02D0E" w:rsidP="00F067EC">
      <w:pPr>
        <w:tabs>
          <w:tab w:val="left" w:pos="-432"/>
          <w:tab w:val="left" w:pos="288"/>
        </w:tabs>
        <w:ind w:left="72" w:right="216"/>
        <w:textAlignment w:val="baseline"/>
        <w:rPr>
          <w:rFonts w:ascii="Arial" w:eastAsia="Arial" w:hAnsi="Arial"/>
          <w:color w:val="000000"/>
          <w:sz w:val="24"/>
          <w:szCs w:val="24"/>
        </w:rPr>
      </w:pPr>
      <w:r>
        <w:rPr>
          <w:rFonts w:ascii="Arial" w:eastAsia="Arial" w:hAnsi="Arial"/>
          <w:color w:val="000000"/>
          <w:sz w:val="24"/>
          <w:szCs w:val="24"/>
        </w:rPr>
        <w:t xml:space="preserve">for each student of the board. </w:t>
      </w:r>
      <w:r w:rsidR="00F067EC">
        <w:rPr>
          <w:rFonts w:ascii="Arial" w:eastAsia="Arial" w:hAnsi="Arial"/>
          <w:color w:val="000000"/>
          <w:sz w:val="24"/>
          <w:szCs w:val="24"/>
        </w:rPr>
        <w:t xml:space="preserve">This money is to be used </w:t>
      </w:r>
      <w:r w:rsidR="00485F6D">
        <w:rPr>
          <w:rFonts w:ascii="Arial" w:eastAsia="Arial" w:hAnsi="Arial"/>
          <w:color w:val="000000"/>
          <w:sz w:val="24"/>
          <w:szCs w:val="24"/>
        </w:rPr>
        <w:t>“</w:t>
      </w:r>
      <w:r w:rsidR="00F067EC">
        <w:rPr>
          <w:rFonts w:ascii="Arial" w:eastAsia="Arial" w:hAnsi="Arial"/>
          <w:color w:val="000000"/>
          <w:sz w:val="24"/>
          <w:szCs w:val="24"/>
        </w:rPr>
        <w:t xml:space="preserve">to </w:t>
      </w:r>
      <w:r w:rsidR="00F067EC" w:rsidRPr="00F067EC">
        <w:rPr>
          <w:rFonts w:ascii="Arial" w:eastAsia="Arial" w:hAnsi="Arial"/>
          <w:color w:val="000000"/>
          <w:sz w:val="24"/>
          <w:szCs w:val="24"/>
        </w:rPr>
        <w:t>provide students with autism spectrum</w:t>
      </w:r>
      <w:r w:rsidR="00485F6D">
        <w:rPr>
          <w:rFonts w:ascii="Arial" w:eastAsia="Arial" w:hAnsi="Arial"/>
          <w:color w:val="000000"/>
          <w:sz w:val="24"/>
          <w:szCs w:val="24"/>
        </w:rPr>
        <w:t xml:space="preserve"> </w:t>
      </w:r>
      <w:r w:rsidR="00F067EC" w:rsidRPr="00F067EC">
        <w:rPr>
          <w:rFonts w:ascii="Arial" w:eastAsia="Arial" w:hAnsi="Arial"/>
          <w:color w:val="000000"/>
          <w:sz w:val="24"/>
          <w:szCs w:val="24"/>
        </w:rPr>
        <w:t>disorder (ASD) and other students with special education needs who may benefit from</w:t>
      </w:r>
      <w:r w:rsidR="00F067EC">
        <w:rPr>
          <w:rFonts w:ascii="Arial" w:eastAsia="Arial" w:hAnsi="Arial"/>
          <w:color w:val="000000"/>
          <w:sz w:val="24"/>
          <w:szCs w:val="24"/>
        </w:rPr>
        <w:t xml:space="preserve"> t</w:t>
      </w:r>
      <w:r w:rsidR="00F067EC" w:rsidRPr="00F067EC">
        <w:rPr>
          <w:rFonts w:ascii="Arial" w:eastAsia="Arial" w:hAnsi="Arial"/>
          <w:color w:val="000000"/>
          <w:sz w:val="24"/>
          <w:szCs w:val="24"/>
        </w:rPr>
        <w:t>he program with additional targeted skills development opportunities outside the</w:t>
      </w:r>
      <w:r w:rsidR="00F067EC">
        <w:rPr>
          <w:rFonts w:ascii="Arial" w:eastAsia="Arial" w:hAnsi="Arial"/>
          <w:color w:val="000000"/>
          <w:sz w:val="24"/>
          <w:szCs w:val="24"/>
        </w:rPr>
        <w:t xml:space="preserve"> </w:t>
      </w:r>
      <w:r w:rsidR="00F067EC" w:rsidRPr="00F067EC">
        <w:rPr>
          <w:rFonts w:ascii="Arial" w:eastAsia="Arial" w:hAnsi="Arial"/>
          <w:color w:val="000000"/>
          <w:sz w:val="24"/>
          <w:szCs w:val="24"/>
        </w:rPr>
        <w:t>instructional day</w:t>
      </w:r>
      <w:r w:rsidR="00485F6D">
        <w:rPr>
          <w:rFonts w:ascii="Arial" w:eastAsia="Arial" w:hAnsi="Arial"/>
          <w:color w:val="000000"/>
          <w:sz w:val="24"/>
          <w:szCs w:val="24"/>
        </w:rPr>
        <w:t>”</w:t>
      </w:r>
      <w:r w:rsidR="00F067EC" w:rsidRPr="00F067EC">
        <w:rPr>
          <w:rFonts w:ascii="Arial" w:eastAsia="Arial" w:hAnsi="Arial"/>
          <w:color w:val="000000"/>
          <w:sz w:val="24"/>
          <w:szCs w:val="24"/>
        </w:rPr>
        <w:t xml:space="preserve">. </w:t>
      </w:r>
    </w:p>
    <w:p w14:paraId="40D001FF" w14:textId="77777777" w:rsidR="00F067EC" w:rsidRDefault="00F067EC" w:rsidP="00F067EC">
      <w:pPr>
        <w:tabs>
          <w:tab w:val="left" w:pos="-432"/>
          <w:tab w:val="left" w:pos="288"/>
        </w:tabs>
        <w:ind w:left="72" w:right="216"/>
        <w:textAlignment w:val="baseline"/>
        <w:rPr>
          <w:rFonts w:ascii="Arial" w:eastAsia="Arial" w:hAnsi="Arial"/>
          <w:color w:val="000000"/>
          <w:sz w:val="24"/>
          <w:szCs w:val="24"/>
        </w:rPr>
      </w:pPr>
    </w:p>
    <w:p w14:paraId="43D0B1DE" w14:textId="693882BB" w:rsidR="00D26149" w:rsidRPr="00500F96" w:rsidRDefault="00F067EC" w:rsidP="007B416C">
      <w:pPr>
        <w:pStyle w:val="ListParagraph"/>
        <w:numPr>
          <w:ilvl w:val="0"/>
          <w:numId w:val="14"/>
        </w:numPr>
        <w:rPr>
          <w:rFonts w:ascii="Arial" w:eastAsia="Times New Roman" w:hAnsi="Arial" w:cs="Arial"/>
          <w:iCs/>
          <w:sz w:val="24"/>
          <w:szCs w:val="24"/>
        </w:rPr>
      </w:pPr>
      <w:r w:rsidRPr="00E814EC">
        <w:rPr>
          <w:rFonts w:ascii="Arial" w:eastAsia="Times New Roman" w:hAnsi="Arial" w:cs="Arial"/>
          <w:iCs/>
          <w:sz w:val="24"/>
          <w:szCs w:val="24"/>
        </w:rPr>
        <w:t>SEACs should note tha</w:t>
      </w:r>
      <w:r w:rsidR="00C96C7E">
        <w:rPr>
          <w:rFonts w:ascii="Arial" w:eastAsia="Times New Roman" w:hAnsi="Arial" w:cs="Arial"/>
          <w:iCs/>
          <w:sz w:val="24"/>
          <w:szCs w:val="24"/>
        </w:rPr>
        <w:t>t ABA</w:t>
      </w:r>
      <w:r w:rsidRPr="00E814EC">
        <w:rPr>
          <w:rFonts w:ascii="Arial" w:eastAsia="Times New Roman" w:hAnsi="Arial" w:cs="Arial"/>
          <w:iCs/>
          <w:sz w:val="24"/>
          <w:szCs w:val="24"/>
        </w:rPr>
        <w:t xml:space="preserve"> Training Amount and After-School Skills Development Amount spending must be used only for those purposes and</w:t>
      </w:r>
      <w:r w:rsidR="00485F6D" w:rsidRPr="00E814EC">
        <w:rPr>
          <w:rFonts w:ascii="Arial" w:eastAsia="Times New Roman" w:hAnsi="Arial" w:cs="Arial"/>
          <w:iCs/>
          <w:sz w:val="24"/>
          <w:szCs w:val="24"/>
        </w:rPr>
        <w:t xml:space="preserve"> each</w:t>
      </w:r>
      <w:r w:rsidRPr="00E814EC">
        <w:rPr>
          <w:rFonts w:ascii="Arial" w:eastAsia="Times New Roman" w:hAnsi="Arial" w:cs="Arial"/>
          <w:iCs/>
          <w:sz w:val="24"/>
          <w:szCs w:val="24"/>
        </w:rPr>
        <w:t xml:space="preserve"> sh</w:t>
      </w:r>
      <w:r w:rsidR="00123BB1" w:rsidRPr="00E814EC">
        <w:rPr>
          <w:rFonts w:ascii="Arial" w:eastAsia="Times New Roman" w:hAnsi="Arial" w:cs="Arial"/>
          <w:iCs/>
          <w:sz w:val="24"/>
          <w:szCs w:val="24"/>
        </w:rPr>
        <w:t xml:space="preserve">ould </w:t>
      </w:r>
      <w:r w:rsidR="00123BB1" w:rsidRPr="00500F96">
        <w:rPr>
          <w:rFonts w:ascii="Arial" w:eastAsia="Times New Roman" w:hAnsi="Arial" w:cs="Arial"/>
          <w:iCs/>
          <w:sz w:val="24"/>
          <w:szCs w:val="24"/>
        </w:rPr>
        <w:t xml:space="preserve">be accounted </w:t>
      </w:r>
      <w:r w:rsidRPr="00500F96">
        <w:rPr>
          <w:rFonts w:ascii="Arial" w:eastAsia="Times New Roman" w:hAnsi="Arial" w:cs="Arial"/>
          <w:iCs/>
          <w:sz w:val="24"/>
          <w:szCs w:val="24"/>
        </w:rPr>
        <w:t>separate</w:t>
      </w:r>
      <w:r w:rsidR="00123BB1" w:rsidRPr="00500F96">
        <w:rPr>
          <w:rFonts w:ascii="Arial" w:eastAsia="Times New Roman" w:hAnsi="Arial" w:cs="Arial"/>
          <w:iCs/>
          <w:sz w:val="24"/>
          <w:szCs w:val="24"/>
        </w:rPr>
        <w:t>ly</w:t>
      </w:r>
      <w:r w:rsidRPr="00500F96">
        <w:rPr>
          <w:rFonts w:ascii="Arial" w:eastAsia="Times New Roman" w:hAnsi="Arial" w:cs="Arial"/>
          <w:iCs/>
          <w:sz w:val="24"/>
          <w:szCs w:val="24"/>
        </w:rPr>
        <w:t xml:space="preserve"> from all other special education expenditures</w:t>
      </w:r>
      <w:r w:rsidR="00500F96">
        <w:rPr>
          <w:rFonts w:ascii="Arial" w:eastAsia="Times New Roman" w:hAnsi="Arial" w:cs="Arial"/>
          <w:iCs/>
          <w:sz w:val="24"/>
          <w:szCs w:val="24"/>
        </w:rPr>
        <w:t>.</w:t>
      </w:r>
      <w:r w:rsidR="001F1E66" w:rsidRPr="00500F96">
        <w:rPr>
          <w:rFonts w:ascii="Arial" w:eastAsia="Times New Roman" w:hAnsi="Arial" w:cs="Arial"/>
          <w:iCs/>
          <w:sz w:val="24"/>
          <w:szCs w:val="24"/>
        </w:rPr>
        <w:t xml:space="preserve"> Any unspent money for each must be kept in separate deferred revenue accounts at year end</w:t>
      </w:r>
      <w:r w:rsidRPr="00500F96">
        <w:rPr>
          <w:rFonts w:ascii="Arial" w:eastAsia="Times New Roman" w:hAnsi="Arial" w:cs="Arial"/>
          <w:iCs/>
          <w:sz w:val="24"/>
          <w:szCs w:val="24"/>
        </w:rPr>
        <w:t xml:space="preserve">. </w:t>
      </w:r>
    </w:p>
    <w:p w14:paraId="29B65B11" w14:textId="77777777" w:rsidR="00D26149" w:rsidRPr="00E814EC" w:rsidRDefault="00F067EC" w:rsidP="007B416C">
      <w:pPr>
        <w:pStyle w:val="ListParagraph"/>
        <w:numPr>
          <w:ilvl w:val="0"/>
          <w:numId w:val="14"/>
        </w:numPr>
        <w:rPr>
          <w:rFonts w:ascii="Arial" w:eastAsia="Times New Roman" w:hAnsi="Arial" w:cs="Arial"/>
          <w:iCs/>
          <w:sz w:val="24"/>
          <w:szCs w:val="24"/>
        </w:rPr>
      </w:pPr>
      <w:r w:rsidRPr="00E814EC">
        <w:rPr>
          <w:rFonts w:ascii="Arial" w:eastAsia="Times New Roman" w:hAnsi="Arial" w:cs="Arial"/>
          <w:iCs/>
          <w:sz w:val="24"/>
          <w:szCs w:val="24"/>
        </w:rPr>
        <w:t>SEACs should ask if there is any unused BEA Training Amount and After-School Skills Development Amount.</w:t>
      </w:r>
      <w:r w:rsidRPr="00E814EC">
        <w:rPr>
          <w:rFonts w:ascii="Arial" w:eastAsia="Arial" w:hAnsi="Arial"/>
          <w:iCs/>
          <w:color w:val="000000"/>
          <w:spacing w:val="1"/>
          <w:sz w:val="24"/>
          <w:szCs w:val="24"/>
        </w:rPr>
        <w:t xml:space="preserve"> </w:t>
      </w:r>
    </w:p>
    <w:p w14:paraId="2E955873" w14:textId="77777777" w:rsidR="00D26149" w:rsidRPr="00E814EC" w:rsidRDefault="00F067EC" w:rsidP="007B416C">
      <w:pPr>
        <w:pStyle w:val="ListParagraph"/>
        <w:numPr>
          <w:ilvl w:val="0"/>
          <w:numId w:val="14"/>
        </w:numPr>
        <w:rPr>
          <w:rFonts w:ascii="Arial" w:eastAsia="Times New Roman" w:hAnsi="Arial" w:cs="Arial"/>
          <w:iCs/>
          <w:sz w:val="24"/>
          <w:szCs w:val="24"/>
        </w:rPr>
      </w:pPr>
      <w:r w:rsidRPr="00E814EC">
        <w:rPr>
          <w:rFonts w:ascii="Arial" w:eastAsia="Arial" w:hAnsi="Arial"/>
          <w:iCs/>
          <w:color w:val="000000"/>
          <w:spacing w:val="1"/>
          <w:sz w:val="24"/>
          <w:szCs w:val="24"/>
        </w:rPr>
        <w:t>SEACs should find out how man</w:t>
      </w:r>
      <w:r w:rsidR="00123BB1" w:rsidRPr="00E814EC">
        <w:rPr>
          <w:rFonts w:ascii="Arial" w:eastAsia="Arial" w:hAnsi="Arial"/>
          <w:iCs/>
          <w:color w:val="000000"/>
          <w:spacing w:val="1"/>
          <w:sz w:val="24"/>
          <w:szCs w:val="24"/>
        </w:rPr>
        <w:t>y students are participating in</w:t>
      </w:r>
      <w:r w:rsidR="00123BB1" w:rsidRPr="00E814EC">
        <w:rPr>
          <w:rFonts w:ascii="Arial" w:eastAsia="Times New Roman" w:hAnsi="Arial" w:cs="Arial"/>
          <w:iCs/>
          <w:sz w:val="24"/>
          <w:szCs w:val="24"/>
        </w:rPr>
        <w:t xml:space="preserve"> After-School Skills Development programs (in-person and virtually)</w:t>
      </w:r>
      <w:r w:rsidR="00D26149" w:rsidRPr="00E814EC">
        <w:rPr>
          <w:rFonts w:ascii="Arial" w:eastAsia="Times New Roman" w:hAnsi="Arial" w:cs="Arial"/>
          <w:iCs/>
          <w:sz w:val="24"/>
          <w:szCs w:val="24"/>
        </w:rPr>
        <w:t>.</w:t>
      </w:r>
    </w:p>
    <w:p w14:paraId="430DD5EA" w14:textId="2658B9B9" w:rsidR="00123BB1" w:rsidRPr="00E814EC" w:rsidRDefault="00123BB1" w:rsidP="007B416C">
      <w:pPr>
        <w:pStyle w:val="ListParagraph"/>
        <w:numPr>
          <w:ilvl w:val="0"/>
          <w:numId w:val="14"/>
        </w:numPr>
        <w:rPr>
          <w:rFonts w:ascii="Arial" w:eastAsia="Times New Roman" w:hAnsi="Arial" w:cs="Arial"/>
          <w:iCs/>
          <w:sz w:val="24"/>
          <w:szCs w:val="24"/>
        </w:rPr>
      </w:pPr>
      <w:r w:rsidRPr="00E814EC">
        <w:rPr>
          <w:rFonts w:ascii="Arial" w:eastAsia="Times New Roman" w:hAnsi="Arial" w:cs="Arial"/>
          <w:iCs/>
          <w:sz w:val="24"/>
          <w:szCs w:val="24"/>
        </w:rPr>
        <w:t xml:space="preserve">SEACs may want to know how much After-School Skills Development programs cost per </w:t>
      </w:r>
      <w:r w:rsidR="00485F6D" w:rsidRPr="00E814EC">
        <w:rPr>
          <w:rFonts w:ascii="Arial" w:eastAsia="Times New Roman" w:hAnsi="Arial" w:cs="Arial"/>
          <w:iCs/>
          <w:sz w:val="24"/>
          <w:szCs w:val="24"/>
        </w:rPr>
        <w:t xml:space="preserve">participating </w:t>
      </w:r>
      <w:r w:rsidRPr="00E814EC">
        <w:rPr>
          <w:rFonts w:ascii="Arial" w:eastAsia="Times New Roman" w:hAnsi="Arial" w:cs="Arial"/>
          <w:iCs/>
          <w:sz w:val="24"/>
          <w:szCs w:val="24"/>
        </w:rPr>
        <w:t>student</w:t>
      </w:r>
      <w:r w:rsidR="0030721E" w:rsidRPr="00E814EC">
        <w:rPr>
          <w:rFonts w:ascii="Arial" w:eastAsia="Times New Roman" w:hAnsi="Arial" w:cs="Arial"/>
          <w:iCs/>
          <w:sz w:val="24"/>
          <w:szCs w:val="24"/>
        </w:rPr>
        <w:t>.</w:t>
      </w:r>
    </w:p>
    <w:p w14:paraId="04D44C27" w14:textId="6B0BC403" w:rsidR="00123BB1" w:rsidRDefault="00123BB1" w:rsidP="00123BB1">
      <w:pPr>
        <w:ind w:left="144"/>
        <w:textAlignment w:val="baseline"/>
        <w:rPr>
          <w:rFonts w:ascii="Arial" w:eastAsia="Arial" w:hAnsi="Arial" w:cs="Arial"/>
          <w:b/>
          <w:color w:val="000000"/>
          <w:spacing w:val="-1"/>
          <w:sz w:val="24"/>
          <w:szCs w:val="24"/>
        </w:rPr>
      </w:pPr>
    </w:p>
    <w:p w14:paraId="3D6B8846" w14:textId="6157AF88" w:rsidR="005E20EC" w:rsidRDefault="005E20EC" w:rsidP="00123BB1">
      <w:pPr>
        <w:ind w:left="144"/>
        <w:textAlignment w:val="baseline"/>
        <w:rPr>
          <w:rFonts w:ascii="Arial" w:eastAsia="Arial" w:hAnsi="Arial" w:cs="Arial"/>
          <w:b/>
          <w:color w:val="000000"/>
          <w:spacing w:val="-1"/>
          <w:sz w:val="24"/>
          <w:szCs w:val="24"/>
        </w:rPr>
      </w:pPr>
    </w:p>
    <w:p w14:paraId="7BF5E6E5" w14:textId="4C795C62" w:rsidR="005E20EC" w:rsidRDefault="005E20EC" w:rsidP="005E20EC">
      <w:pPr>
        <w:textAlignment w:val="baseline"/>
        <w:rPr>
          <w:rFonts w:ascii="Arial" w:hAnsi="Arial" w:cs="Arial"/>
          <w:b/>
          <w:bCs/>
          <w:sz w:val="24"/>
          <w:szCs w:val="24"/>
        </w:rPr>
      </w:pPr>
      <w:r>
        <w:rPr>
          <w:rFonts w:ascii="Arial" w:eastAsia="Arial" w:hAnsi="Arial" w:cs="Arial"/>
          <w:b/>
          <w:color w:val="000000"/>
          <w:spacing w:val="-1"/>
          <w:sz w:val="24"/>
          <w:szCs w:val="24"/>
        </w:rPr>
        <w:t xml:space="preserve">Did you know - </w:t>
      </w:r>
      <w:r w:rsidRPr="00C640E5">
        <w:rPr>
          <w:rFonts w:ascii="Arial" w:hAnsi="Arial" w:cs="Arial"/>
          <w:b/>
          <w:bCs/>
          <w:sz w:val="24"/>
          <w:szCs w:val="24"/>
        </w:rPr>
        <w:t>Priorities and Partnerships Funding (PPF)</w:t>
      </w:r>
    </w:p>
    <w:p w14:paraId="66D9FDD5" w14:textId="77777777" w:rsidR="005E20EC" w:rsidRPr="00C640E5" w:rsidRDefault="005E20EC" w:rsidP="005E20EC">
      <w:pPr>
        <w:textAlignment w:val="baseline"/>
        <w:rPr>
          <w:rFonts w:ascii="Arial" w:eastAsia="Arial" w:hAnsi="Arial" w:cs="Arial"/>
          <w:b/>
          <w:color w:val="000000"/>
          <w:spacing w:val="-1"/>
          <w:sz w:val="24"/>
          <w:szCs w:val="24"/>
        </w:rPr>
      </w:pPr>
    </w:p>
    <w:p w14:paraId="1D61392D" w14:textId="28F57D95" w:rsidR="00C640E5" w:rsidRPr="00FC06A9" w:rsidRDefault="0044350A" w:rsidP="00FC06A9">
      <w:pPr>
        <w:textAlignment w:val="baseline"/>
        <w:rPr>
          <w:rFonts w:ascii="Arial" w:hAnsi="Arial" w:cs="Arial"/>
          <w:sz w:val="24"/>
          <w:szCs w:val="24"/>
        </w:rPr>
      </w:pPr>
      <w:r w:rsidRPr="00FC06A9">
        <w:rPr>
          <w:rFonts w:ascii="Arial" w:hAnsi="Arial" w:cs="Arial"/>
          <w:sz w:val="24"/>
          <w:szCs w:val="24"/>
        </w:rPr>
        <w:t xml:space="preserve">Each year, the Ministry allocates </w:t>
      </w:r>
      <w:r w:rsidR="004321AE" w:rsidRPr="00FC06A9">
        <w:rPr>
          <w:rFonts w:ascii="Arial" w:hAnsi="Arial" w:cs="Arial"/>
          <w:sz w:val="24"/>
          <w:szCs w:val="24"/>
        </w:rPr>
        <w:t xml:space="preserve">this temporary funding </w:t>
      </w:r>
      <w:r w:rsidR="00C640E5" w:rsidRPr="00FC06A9">
        <w:rPr>
          <w:rFonts w:ascii="Arial" w:hAnsi="Arial" w:cs="Arial"/>
          <w:sz w:val="24"/>
          <w:szCs w:val="24"/>
        </w:rPr>
        <w:t xml:space="preserve">in addition to its Grants for Student Needs (GSNs) </w:t>
      </w:r>
      <w:r w:rsidR="004321AE" w:rsidRPr="00FC06A9">
        <w:rPr>
          <w:rFonts w:ascii="Arial" w:hAnsi="Arial" w:cs="Arial"/>
          <w:sz w:val="24"/>
          <w:szCs w:val="24"/>
        </w:rPr>
        <w:t xml:space="preserve">- </w:t>
      </w:r>
      <w:r w:rsidR="00C640E5" w:rsidRPr="00FC06A9">
        <w:rPr>
          <w:rFonts w:ascii="Arial" w:hAnsi="Arial" w:cs="Arial"/>
          <w:sz w:val="24"/>
          <w:szCs w:val="24"/>
        </w:rPr>
        <w:t xml:space="preserve">for a variety of additional purposes. Sometimes the Ministry </w:t>
      </w:r>
      <w:r w:rsidR="004321AE" w:rsidRPr="00FC06A9">
        <w:rPr>
          <w:rFonts w:ascii="Arial" w:hAnsi="Arial" w:cs="Arial"/>
          <w:sz w:val="24"/>
          <w:szCs w:val="24"/>
        </w:rPr>
        <w:t>makes</w:t>
      </w:r>
      <w:r w:rsidR="00C640E5" w:rsidRPr="00FC06A9">
        <w:rPr>
          <w:rFonts w:ascii="Arial" w:hAnsi="Arial" w:cs="Arial"/>
          <w:sz w:val="24"/>
          <w:szCs w:val="24"/>
        </w:rPr>
        <w:t xml:space="preserve"> </w:t>
      </w:r>
      <w:r w:rsidR="004321AE" w:rsidRPr="00FC06A9">
        <w:rPr>
          <w:rFonts w:ascii="Arial" w:hAnsi="Arial" w:cs="Arial"/>
          <w:sz w:val="24"/>
          <w:szCs w:val="24"/>
        </w:rPr>
        <w:t xml:space="preserve">a </w:t>
      </w:r>
      <w:r w:rsidR="00C640E5" w:rsidRPr="00FC06A9">
        <w:rPr>
          <w:rFonts w:ascii="Arial" w:hAnsi="Arial" w:cs="Arial"/>
          <w:sz w:val="24"/>
          <w:szCs w:val="24"/>
        </w:rPr>
        <w:t>temporary PPF grant permanent</w:t>
      </w:r>
      <w:r w:rsidR="004321AE" w:rsidRPr="00FC06A9">
        <w:rPr>
          <w:rFonts w:ascii="Arial" w:hAnsi="Arial" w:cs="Arial"/>
          <w:sz w:val="24"/>
          <w:szCs w:val="24"/>
        </w:rPr>
        <w:t xml:space="preserve">, incorporating it into a </w:t>
      </w:r>
      <w:r w:rsidR="00C640E5" w:rsidRPr="00FC06A9">
        <w:rPr>
          <w:rFonts w:ascii="Arial" w:hAnsi="Arial" w:cs="Arial"/>
          <w:sz w:val="24"/>
          <w:szCs w:val="24"/>
        </w:rPr>
        <w:t>GSN.</w:t>
      </w:r>
    </w:p>
    <w:p w14:paraId="7FF515C2" w14:textId="55E40CB2" w:rsidR="00C640E5" w:rsidRPr="00FC06A9" w:rsidRDefault="00FC06A9" w:rsidP="00FC06A9">
      <w:pPr>
        <w:textAlignment w:val="baseline"/>
        <w:rPr>
          <w:rFonts w:ascii="Arial" w:hAnsi="Arial" w:cs="Arial"/>
          <w:sz w:val="24"/>
          <w:szCs w:val="24"/>
        </w:rPr>
      </w:pPr>
      <w:r>
        <w:rPr>
          <w:rFonts w:ascii="Arial" w:hAnsi="Arial" w:cs="Arial"/>
          <w:sz w:val="24"/>
          <w:szCs w:val="24"/>
        </w:rPr>
        <w:br/>
      </w:r>
      <w:r w:rsidR="00C640E5" w:rsidRPr="00FC06A9">
        <w:rPr>
          <w:rFonts w:ascii="Arial" w:hAnsi="Arial" w:cs="Arial"/>
          <w:sz w:val="24"/>
          <w:szCs w:val="24"/>
        </w:rPr>
        <w:t>2022</w:t>
      </w:r>
      <w:r w:rsidR="00610405" w:rsidRPr="00FC06A9">
        <w:rPr>
          <w:rFonts w:ascii="Arial" w:hAnsi="Arial" w:cs="Arial"/>
          <w:sz w:val="24"/>
          <w:szCs w:val="24"/>
        </w:rPr>
        <w:t>-23</w:t>
      </w:r>
      <w:r w:rsidR="00C640E5" w:rsidRPr="00FC06A9">
        <w:rPr>
          <w:rFonts w:ascii="Arial" w:hAnsi="Arial" w:cs="Arial"/>
          <w:sz w:val="24"/>
          <w:szCs w:val="24"/>
        </w:rPr>
        <w:t xml:space="preserve"> Priorities and Partnerships Funding is described at </w:t>
      </w:r>
      <w:hyperlink r:id="rId22" w:history="1">
        <w:r w:rsidR="00C640E5" w:rsidRPr="00FC06A9">
          <w:rPr>
            <w:rStyle w:val="Hyperlink"/>
            <w:rFonts w:ascii="Arial" w:hAnsi="Arial" w:cs="Arial"/>
            <w:sz w:val="24"/>
            <w:szCs w:val="24"/>
          </w:rPr>
          <w:t>https://efis.fma.csc.gov.on.ca/faab/Memos/B2022/B05_EN.pdf</w:t>
        </w:r>
      </w:hyperlink>
      <w:r w:rsidR="005E20EC" w:rsidRPr="00FC06A9">
        <w:rPr>
          <w:rFonts w:ascii="Arial" w:hAnsi="Arial" w:cs="Arial"/>
          <w:sz w:val="24"/>
          <w:szCs w:val="24"/>
        </w:rPr>
        <w:t>, and the three special education PPFs are on page 7.</w:t>
      </w:r>
    </w:p>
    <w:p w14:paraId="6D4B1B68" w14:textId="77777777" w:rsidR="00FC06A9" w:rsidRDefault="00FC06A9" w:rsidP="00FC06A9">
      <w:pPr>
        <w:textAlignment w:val="baseline"/>
        <w:rPr>
          <w:rFonts w:ascii="Arial" w:hAnsi="Arial" w:cs="Arial"/>
          <w:sz w:val="24"/>
          <w:szCs w:val="24"/>
        </w:rPr>
      </w:pPr>
    </w:p>
    <w:p w14:paraId="33535F7D" w14:textId="57B59CBE" w:rsidR="00C640E5" w:rsidRPr="00FC06A9" w:rsidRDefault="005E20EC" w:rsidP="00FC06A9">
      <w:pPr>
        <w:textAlignment w:val="baseline"/>
        <w:rPr>
          <w:rFonts w:ascii="Arial" w:hAnsi="Arial" w:cs="Arial"/>
          <w:sz w:val="24"/>
          <w:szCs w:val="24"/>
        </w:rPr>
      </w:pPr>
      <w:r w:rsidRPr="00FC06A9">
        <w:rPr>
          <w:rFonts w:ascii="Arial" w:hAnsi="Arial" w:cs="Arial"/>
          <w:sz w:val="24"/>
          <w:szCs w:val="24"/>
        </w:rPr>
        <w:t>Each Ontario school board’s 2022</w:t>
      </w:r>
      <w:r w:rsidR="00610405" w:rsidRPr="00FC06A9">
        <w:rPr>
          <w:rFonts w:ascii="Arial" w:hAnsi="Arial" w:cs="Arial"/>
          <w:sz w:val="24"/>
          <w:szCs w:val="24"/>
        </w:rPr>
        <w:t>-23</w:t>
      </w:r>
      <w:r w:rsidRPr="00FC06A9">
        <w:rPr>
          <w:rFonts w:ascii="Arial" w:hAnsi="Arial" w:cs="Arial"/>
          <w:sz w:val="24"/>
          <w:szCs w:val="24"/>
        </w:rPr>
        <w:t xml:space="preserve"> PPF allocation is shown at </w:t>
      </w:r>
      <w:hyperlink r:id="rId23" w:history="1">
        <w:r w:rsidRPr="00FC06A9">
          <w:rPr>
            <w:rStyle w:val="Hyperlink"/>
            <w:rFonts w:ascii="Arial" w:hAnsi="Arial" w:cs="Arial"/>
            <w:sz w:val="24"/>
            <w:szCs w:val="24"/>
          </w:rPr>
          <w:t>https://efis.fma.csc.gov.on.ca/faab/Memos/B2022/B05_Attach1_EN.pdf</w:t>
        </w:r>
      </w:hyperlink>
      <w:r w:rsidRPr="00FC06A9">
        <w:rPr>
          <w:rFonts w:ascii="Arial" w:hAnsi="Arial" w:cs="Arial"/>
          <w:sz w:val="24"/>
          <w:szCs w:val="24"/>
        </w:rPr>
        <w:t xml:space="preserve"> </w:t>
      </w:r>
    </w:p>
    <w:p w14:paraId="2C08E712" w14:textId="77777777" w:rsidR="00694588" w:rsidRDefault="00694588" w:rsidP="005E20EC">
      <w:pPr>
        <w:textAlignment w:val="baseline"/>
        <w:rPr>
          <w:rFonts w:ascii="Arial" w:eastAsia="Arial" w:hAnsi="Arial"/>
          <w:b/>
          <w:color w:val="000000"/>
          <w:spacing w:val="-1"/>
          <w:sz w:val="24"/>
          <w:szCs w:val="24"/>
        </w:rPr>
      </w:pPr>
    </w:p>
    <w:p w14:paraId="3C178129" w14:textId="77777777" w:rsidR="00694588" w:rsidRDefault="00694588" w:rsidP="005E20EC">
      <w:pPr>
        <w:textAlignment w:val="baseline"/>
        <w:rPr>
          <w:rFonts w:ascii="Arial" w:eastAsia="Arial" w:hAnsi="Arial"/>
          <w:b/>
          <w:color w:val="000000"/>
          <w:spacing w:val="-1"/>
          <w:sz w:val="24"/>
          <w:szCs w:val="24"/>
        </w:rPr>
      </w:pPr>
    </w:p>
    <w:p w14:paraId="5F7A14FC" w14:textId="6C9570DB" w:rsidR="00123BB1" w:rsidRDefault="00123BB1" w:rsidP="005E20EC">
      <w:pPr>
        <w:textAlignment w:val="baseline"/>
        <w:rPr>
          <w:rFonts w:ascii="Arial" w:eastAsia="Arial" w:hAnsi="Arial"/>
          <w:b/>
          <w:color w:val="000000"/>
          <w:spacing w:val="-1"/>
          <w:sz w:val="24"/>
          <w:szCs w:val="24"/>
        </w:rPr>
      </w:pPr>
      <w:r w:rsidRPr="001E25E4">
        <w:rPr>
          <w:rFonts w:ascii="Arial" w:eastAsia="Arial" w:hAnsi="Arial"/>
          <w:b/>
          <w:color w:val="000000"/>
          <w:spacing w:val="-1"/>
          <w:sz w:val="24"/>
          <w:szCs w:val="24"/>
        </w:rPr>
        <w:t xml:space="preserve">Did you know </w:t>
      </w:r>
      <w:r w:rsidRPr="001E25E4">
        <w:rPr>
          <w:rFonts w:ascii="Arial" w:eastAsia="Arial" w:hAnsi="Arial"/>
          <w:color w:val="000000"/>
          <w:spacing w:val="-1"/>
          <w:sz w:val="24"/>
          <w:szCs w:val="24"/>
        </w:rPr>
        <w:t xml:space="preserve">– </w:t>
      </w:r>
      <w:r w:rsidRPr="001E25E4">
        <w:rPr>
          <w:rFonts w:ascii="Arial" w:eastAsia="Arial" w:hAnsi="Arial"/>
          <w:b/>
          <w:color w:val="000000"/>
          <w:spacing w:val="-1"/>
          <w:sz w:val="24"/>
          <w:szCs w:val="24"/>
        </w:rPr>
        <w:t xml:space="preserve">SEAC Role in </w:t>
      </w:r>
      <w:r>
        <w:rPr>
          <w:rFonts w:ascii="Arial" w:eastAsia="Arial" w:hAnsi="Arial"/>
          <w:b/>
          <w:color w:val="000000"/>
          <w:spacing w:val="-1"/>
          <w:sz w:val="24"/>
          <w:szCs w:val="24"/>
        </w:rPr>
        <w:t xml:space="preserve">the school board </w:t>
      </w:r>
      <w:r w:rsidRPr="001E25E4">
        <w:rPr>
          <w:rFonts w:ascii="Arial" w:eastAsia="Arial" w:hAnsi="Arial"/>
          <w:b/>
          <w:color w:val="000000"/>
          <w:spacing w:val="-1"/>
          <w:sz w:val="24"/>
          <w:szCs w:val="24"/>
        </w:rPr>
        <w:t>Budget Review Process</w:t>
      </w:r>
    </w:p>
    <w:p w14:paraId="6983F6D0" w14:textId="77777777" w:rsidR="00123BB1" w:rsidRPr="001E25E4" w:rsidRDefault="00123BB1" w:rsidP="00123BB1">
      <w:pPr>
        <w:ind w:left="144"/>
        <w:textAlignment w:val="baseline"/>
        <w:rPr>
          <w:rFonts w:ascii="Arial" w:eastAsia="Arial" w:hAnsi="Arial"/>
          <w:b/>
          <w:color w:val="000000"/>
          <w:spacing w:val="-1"/>
          <w:sz w:val="24"/>
          <w:szCs w:val="24"/>
        </w:rPr>
      </w:pPr>
    </w:p>
    <w:p w14:paraId="06A07FA7" w14:textId="77777777" w:rsidR="00123BB1" w:rsidRPr="001E25E4" w:rsidRDefault="00123BB1" w:rsidP="00824890">
      <w:pPr>
        <w:tabs>
          <w:tab w:val="left" w:pos="432"/>
          <w:tab w:val="left" w:pos="1152"/>
        </w:tabs>
        <w:ind w:right="144"/>
        <w:textAlignment w:val="baseline"/>
        <w:rPr>
          <w:rFonts w:ascii="Arial" w:eastAsia="Arial" w:hAnsi="Arial"/>
          <w:color w:val="000000"/>
          <w:sz w:val="24"/>
          <w:szCs w:val="24"/>
        </w:rPr>
      </w:pPr>
      <w:r w:rsidRPr="001E25E4">
        <w:rPr>
          <w:rFonts w:ascii="Arial" w:eastAsia="Arial" w:hAnsi="Arial"/>
          <w:color w:val="000000"/>
          <w:spacing w:val="-1"/>
          <w:sz w:val="24"/>
          <w:szCs w:val="24"/>
        </w:rPr>
        <w:t>The special education department will be informing the budget process by sharing with the budget committee anticipated new or changing student needs that may impact</w:t>
      </w:r>
      <w:r>
        <w:rPr>
          <w:rFonts w:ascii="Arial" w:eastAsia="Arial" w:hAnsi="Arial"/>
          <w:color w:val="000000"/>
          <w:sz w:val="24"/>
          <w:szCs w:val="24"/>
        </w:rPr>
        <w:t xml:space="preserve"> e</w:t>
      </w:r>
      <w:r w:rsidRPr="001E25E4">
        <w:rPr>
          <w:rFonts w:ascii="Arial" w:eastAsia="Arial" w:hAnsi="Arial"/>
          <w:color w:val="000000"/>
          <w:sz w:val="24"/>
          <w:szCs w:val="24"/>
        </w:rPr>
        <w:t>xpenditures for special education.</w:t>
      </w:r>
    </w:p>
    <w:p w14:paraId="564DE755" w14:textId="77777777" w:rsidR="0039634C" w:rsidRPr="001E25E4" w:rsidRDefault="0039634C" w:rsidP="0039634C">
      <w:pPr>
        <w:ind w:left="576"/>
        <w:textAlignment w:val="baseline"/>
        <w:rPr>
          <w:rFonts w:ascii="Arial" w:eastAsia="Arial" w:hAnsi="Arial"/>
          <w:color w:val="000000"/>
          <w:sz w:val="24"/>
          <w:szCs w:val="24"/>
        </w:rPr>
      </w:pPr>
    </w:p>
    <w:p w14:paraId="6B6A6599" w14:textId="77777777" w:rsidR="0030721E" w:rsidRPr="00E814EC" w:rsidRDefault="0039634C" w:rsidP="007B416C">
      <w:pPr>
        <w:pStyle w:val="ListParagraph"/>
        <w:numPr>
          <w:ilvl w:val="0"/>
          <w:numId w:val="15"/>
        </w:numPr>
        <w:tabs>
          <w:tab w:val="left" w:pos="1224"/>
        </w:tabs>
        <w:textAlignment w:val="baseline"/>
        <w:rPr>
          <w:rFonts w:ascii="Lucida Console" w:eastAsia="Lucida Console" w:hAnsi="Lucida Console"/>
          <w:iCs/>
          <w:color w:val="000000"/>
          <w:sz w:val="24"/>
          <w:szCs w:val="24"/>
        </w:rPr>
      </w:pPr>
      <w:r w:rsidRPr="00E814EC">
        <w:rPr>
          <w:rFonts w:ascii="Arial" w:eastAsia="Arial" w:hAnsi="Arial"/>
          <w:iCs/>
          <w:color w:val="000000"/>
          <w:sz w:val="24"/>
          <w:szCs w:val="24"/>
        </w:rPr>
        <w:t>SEAC should be asking in advance of the budget process for th</w:t>
      </w:r>
      <w:r w:rsidR="0030721E" w:rsidRPr="00E814EC">
        <w:rPr>
          <w:rFonts w:ascii="Arial" w:eastAsia="Arial" w:hAnsi="Arial"/>
          <w:iCs/>
          <w:color w:val="000000"/>
          <w:sz w:val="24"/>
          <w:szCs w:val="24"/>
        </w:rPr>
        <w:t xml:space="preserve">e </w:t>
      </w:r>
      <w:r w:rsidRPr="00E814EC">
        <w:rPr>
          <w:rFonts w:ascii="Arial" w:eastAsia="Arial" w:hAnsi="Arial"/>
          <w:iCs/>
          <w:color w:val="000000"/>
          <w:sz w:val="24"/>
          <w:szCs w:val="24"/>
        </w:rPr>
        <w:t>department’s anticipated needs for the following year</w:t>
      </w:r>
      <w:r w:rsidR="0030721E" w:rsidRPr="00E814EC">
        <w:rPr>
          <w:rFonts w:ascii="Arial" w:eastAsia="Arial" w:hAnsi="Arial"/>
          <w:iCs/>
          <w:color w:val="000000"/>
          <w:sz w:val="24"/>
          <w:szCs w:val="24"/>
        </w:rPr>
        <w:t>.</w:t>
      </w:r>
    </w:p>
    <w:p w14:paraId="62917A77" w14:textId="77777777" w:rsidR="00500F96" w:rsidRDefault="0039634C" w:rsidP="007B416C">
      <w:pPr>
        <w:pStyle w:val="ListParagraph"/>
        <w:numPr>
          <w:ilvl w:val="0"/>
          <w:numId w:val="15"/>
        </w:numPr>
        <w:tabs>
          <w:tab w:val="left" w:pos="1224"/>
        </w:tabs>
        <w:textAlignment w:val="baseline"/>
        <w:rPr>
          <w:rFonts w:ascii="Lucida Console" w:eastAsia="Lucida Console" w:hAnsi="Lucida Console"/>
          <w:iCs/>
          <w:color w:val="000000"/>
          <w:sz w:val="24"/>
          <w:szCs w:val="24"/>
        </w:rPr>
      </w:pPr>
      <w:r w:rsidRPr="00E814EC">
        <w:rPr>
          <w:rFonts w:ascii="Arial" w:eastAsia="Arial" w:hAnsi="Arial"/>
          <w:iCs/>
          <w:color w:val="000000"/>
          <w:spacing w:val="-3"/>
          <w:sz w:val="24"/>
          <w:szCs w:val="24"/>
        </w:rPr>
        <w:t>SEACs can request the opportunity to identify special education issues, or priorities for the following school year, to share with the budget committee.</w:t>
      </w:r>
    </w:p>
    <w:p w14:paraId="1E722717" w14:textId="02140CC3" w:rsidR="00485F6D" w:rsidRPr="00500F96" w:rsidRDefault="00485F6D" w:rsidP="007B416C">
      <w:pPr>
        <w:pStyle w:val="ListParagraph"/>
        <w:numPr>
          <w:ilvl w:val="0"/>
          <w:numId w:val="15"/>
        </w:numPr>
        <w:tabs>
          <w:tab w:val="left" w:pos="1224"/>
        </w:tabs>
        <w:textAlignment w:val="baseline"/>
        <w:rPr>
          <w:rFonts w:ascii="Lucida Console" w:eastAsia="Lucida Console" w:hAnsi="Lucida Console"/>
          <w:iCs/>
          <w:color w:val="000000"/>
          <w:sz w:val="24"/>
          <w:szCs w:val="24"/>
        </w:rPr>
      </w:pPr>
      <w:r w:rsidRPr="00500F96">
        <w:rPr>
          <w:rFonts w:ascii="Arial" w:eastAsia="Arial" w:hAnsi="Arial"/>
          <w:iCs/>
          <w:color w:val="000000"/>
          <w:spacing w:val="-3"/>
          <w:sz w:val="24"/>
          <w:szCs w:val="24"/>
        </w:rPr>
        <w:t xml:space="preserve">During the pandemic, students may have moved in or out of the board and board enrolment projections should be compared with enrolment projections made by the Ministry at </w:t>
      </w:r>
      <w:hyperlink r:id="rId24" w:history="1">
        <w:r w:rsidR="00500F96" w:rsidRPr="00500F96">
          <w:rPr>
            <w:rStyle w:val="Hyperlink"/>
            <w:rFonts w:ascii="Arial" w:eastAsia="Arial" w:hAnsi="Arial"/>
            <w:iCs/>
            <w:spacing w:val="-3"/>
            <w:sz w:val="24"/>
            <w:szCs w:val="24"/>
          </w:rPr>
          <w:t>https://files.ontario.ca/edu-2223-gsnprojections-en-2022-02-17.pdf</w:t>
        </w:r>
      </w:hyperlink>
      <w:r w:rsidR="00500F96" w:rsidRPr="00500F96">
        <w:rPr>
          <w:rFonts w:ascii="Arial" w:eastAsia="Arial" w:hAnsi="Arial"/>
          <w:iCs/>
          <w:color w:val="000000"/>
          <w:spacing w:val="-3"/>
          <w:sz w:val="24"/>
          <w:szCs w:val="24"/>
        </w:rPr>
        <w:t xml:space="preserve"> </w:t>
      </w:r>
    </w:p>
    <w:p w14:paraId="205AC5DE" w14:textId="77777777" w:rsidR="00123BB1" w:rsidRPr="00123BB1" w:rsidRDefault="00123BB1" w:rsidP="00FC06A9">
      <w:pPr>
        <w:ind w:right="216"/>
        <w:textAlignment w:val="baseline"/>
        <w:rPr>
          <w:rFonts w:ascii="Arial" w:eastAsia="Arial" w:hAnsi="Arial"/>
          <w:i/>
          <w:color w:val="000000"/>
          <w:spacing w:val="-3"/>
          <w:sz w:val="24"/>
          <w:szCs w:val="24"/>
        </w:rPr>
      </w:pPr>
    </w:p>
    <w:p w14:paraId="556599FB" w14:textId="77777777" w:rsidR="0039634C" w:rsidRPr="00FC06A9" w:rsidRDefault="0039634C" w:rsidP="00FC06A9">
      <w:pPr>
        <w:tabs>
          <w:tab w:val="left" w:pos="504"/>
        </w:tabs>
        <w:textAlignment w:val="baseline"/>
        <w:rPr>
          <w:rFonts w:ascii="Arial" w:eastAsia="Arial" w:hAnsi="Arial"/>
          <w:color w:val="000000"/>
          <w:sz w:val="24"/>
          <w:szCs w:val="24"/>
        </w:rPr>
      </w:pPr>
      <w:r w:rsidRPr="00FC06A9">
        <w:rPr>
          <w:rFonts w:ascii="Arial" w:eastAsia="Arial" w:hAnsi="Arial"/>
          <w:color w:val="000000"/>
          <w:sz w:val="24"/>
          <w:szCs w:val="24"/>
        </w:rPr>
        <w:t xml:space="preserve">When the draft special education budget is shared with SEAC the following items </w:t>
      </w:r>
      <w:r w:rsidRPr="00FC06A9">
        <w:rPr>
          <w:rFonts w:ascii="Arial" w:eastAsia="Arial" w:hAnsi="Arial"/>
          <w:color w:val="000000"/>
          <w:spacing w:val="-1"/>
          <w:sz w:val="24"/>
          <w:szCs w:val="24"/>
        </w:rPr>
        <w:t>should be clearly identified:</w:t>
      </w:r>
    </w:p>
    <w:p w14:paraId="338CE866" w14:textId="403FF49A" w:rsidR="0039634C" w:rsidRPr="005E20EC" w:rsidRDefault="0039634C" w:rsidP="007B416C">
      <w:pPr>
        <w:numPr>
          <w:ilvl w:val="0"/>
          <w:numId w:val="20"/>
        </w:numPr>
        <w:tabs>
          <w:tab w:val="left" w:pos="360"/>
          <w:tab w:val="left" w:pos="1296"/>
        </w:tabs>
        <w:textAlignment w:val="baseline"/>
        <w:rPr>
          <w:rFonts w:ascii="Arial" w:eastAsia="Arial" w:hAnsi="Arial"/>
          <w:color w:val="000000"/>
          <w:sz w:val="24"/>
          <w:szCs w:val="24"/>
        </w:rPr>
      </w:pPr>
      <w:r w:rsidRPr="001E25E4">
        <w:rPr>
          <w:rFonts w:ascii="Arial" w:eastAsia="Arial" w:hAnsi="Arial"/>
          <w:color w:val="000000"/>
          <w:sz w:val="24"/>
          <w:szCs w:val="24"/>
        </w:rPr>
        <w:t>Revenues for special education from the Foundation Grant, Special</w:t>
      </w:r>
      <w:r w:rsidR="005E20EC">
        <w:rPr>
          <w:rFonts w:ascii="Arial" w:eastAsia="Arial" w:hAnsi="Arial"/>
          <w:color w:val="000000"/>
          <w:sz w:val="24"/>
          <w:szCs w:val="24"/>
        </w:rPr>
        <w:t xml:space="preserve"> </w:t>
      </w:r>
      <w:r w:rsidRPr="005E20EC">
        <w:rPr>
          <w:rFonts w:ascii="Arial" w:eastAsia="Arial" w:hAnsi="Arial"/>
          <w:color w:val="000000"/>
          <w:sz w:val="24"/>
          <w:szCs w:val="24"/>
        </w:rPr>
        <w:t>Education Grant and other grants</w:t>
      </w:r>
    </w:p>
    <w:p w14:paraId="3FBC66D9" w14:textId="77777777" w:rsidR="0039634C" w:rsidRPr="001E25E4" w:rsidRDefault="0039634C" w:rsidP="007B416C">
      <w:pPr>
        <w:numPr>
          <w:ilvl w:val="0"/>
          <w:numId w:val="20"/>
        </w:numPr>
        <w:tabs>
          <w:tab w:val="left" w:pos="360"/>
          <w:tab w:val="left" w:pos="1296"/>
        </w:tabs>
        <w:textAlignment w:val="baseline"/>
        <w:rPr>
          <w:rFonts w:ascii="Arial" w:eastAsia="Arial" w:hAnsi="Arial"/>
          <w:color w:val="000000"/>
          <w:spacing w:val="1"/>
          <w:sz w:val="24"/>
          <w:szCs w:val="24"/>
        </w:rPr>
      </w:pPr>
      <w:r w:rsidRPr="001E25E4">
        <w:rPr>
          <w:rFonts w:ascii="Arial" w:eastAsia="Arial" w:hAnsi="Arial"/>
          <w:color w:val="000000"/>
          <w:spacing w:val="1"/>
          <w:sz w:val="24"/>
          <w:szCs w:val="24"/>
        </w:rPr>
        <w:t>Changes to the grant amounts from previous years</w:t>
      </w:r>
    </w:p>
    <w:p w14:paraId="39C26BD9" w14:textId="77777777" w:rsidR="0039634C" w:rsidRPr="001E25E4" w:rsidRDefault="0039634C" w:rsidP="007B416C">
      <w:pPr>
        <w:numPr>
          <w:ilvl w:val="0"/>
          <w:numId w:val="20"/>
        </w:numPr>
        <w:tabs>
          <w:tab w:val="left" w:pos="360"/>
          <w:tab w:val="left" w:pos="1296"/>
        </w:tabs>
        <w:textAlignment w:val="baseline"/>
        <w:rPr>
          <w:rFonts w:ascii="Arial" w:eastAsia="Arial" w:hAnsi="Arial"/>
          <w:color w:val="000000"/>
          <w:spacing w:val="1"/>
          <w:sz w:val="24"/>
          <w:szCs w:val="24"/>
        </w:rPr>
      </w:pPr>
      <w:r w:rsidRPr="001E25E4">
        <w:rPr>
          <w:rFonts w:ascii="Arial" w:eastAsia="Arial" w:hAnsi="Arial"/>
          <w:color w:val="000000"/>
          <w:spacing w:val="1"/>
          <w:sz w:val="24"/>
          <w:szCs w:val="24"/>
        </w:rPr>
        <w:t>Expenditures by category, including staffing projections</w:t>
      </w:r>
    </w:p>
    <w:p w14:paraId="72B03593" w14:textId="77777777" w:rsidR="0039634C" w:rsidRPr="001E25E4" w:rsidRDefault="0039634C" w:rsidP="007B416C">
      <w:pPr>
        <w:numPr>
          <w:ilvl w:val="0"/>
          <w:numId w:val="20"/>
        </w:numPr>
        <w:tabs>
          <w:tab w:val="left" w:pos="360"/>
          <w:tab w:val="left" w:pos="1296"/>
        </w:tabs>
        <w:textAlignment w:val="baseline"/>
        <w:rPr>
          <w:rFonts w:ascii="Arial" w:eastAsia="Arial" w:hAnsi="Arial"/>
          <w:color w:val="000000"/>
          <w:spacing w:val="1"/>
          <w:sz w:val="24"/>
          <w:szCs w:val="24"/>
        </w:rPr>
      </w:pPr>
      <w:r w:rsidRPr="001E25E4">
        <w:rPr>
          <w:rFonts w:ascii="Arial" w:eastAsia="Arial" w:hAnsi="Arial"/>
          <w:color w:val="000000"/>
          <w:spacing w:val="1"/>
          <w:sz w:val="24"/>
          <w:szCs w:val="24"/>
        </w:rPr>
        <w:t>Links between the expenditure item and funding source</w:t>
      </w:r>
    </w:p>
    <w:p w14:paraId="6D044F1F" w14:textId="77777777" w:rsidR="0039634C" w:rsidRPr="001E25E4" w:rsidRDefault="0039634C" w:rsidP="005E20EC">
      <w:pPr>
        <w:ind w:left="576" w:right="720" w:hanging="360"/>
        <w:textAlignment w:val="baseline"/>
        <w:rPr>
          <w:rFonts w:ascii="Lucida Console" w:eastAsia="Lucida Console" w:hAnsi="Lucida Console"/>
          <w:i/>
          <w:color w:val="000000"/>
          <w:sz w:val="24"/>
          <w:szCs w:val="24"/>
        </w:rPr>
      </w:pPr>
    </w:p>
    <w:p w14:paraId="595C48E1" w14:textId="42A9D98C" w:rsidR="0039634C" w:rsidRPr="00FC06A9" w:rsidRDefault="0039634C" w:rsidP="007B416C">
      <w:pPr>
        <w:pStyle w:val="ListParagraph"/>
        <w:numPr>
          <w:ilvl w:val="1"/>
          <w:numId w:val="20"/>
        </w:numPr>
        <w:ind w:right="720"/>
        <w:textAlignment w:val="baseline"/>
        <w:rPr>
          <w:rFonts w:ascii="Arial" w:eastAsia="Arial" w:hAnsi="Arial"/>
          <w:iCs/>
          <w:color w:val="000000"/>
          <w:sz w:val="24"/>
          <w:szCs w:val="24"/>
        </w:rPr>
      </w:pPr>
      <w:r w:rsidRPr="00FC06A9">
        <w:rPr>
          <w:rFonts w:ascii="Arial" w:eastAsia="Arial" w:hAnsi="Arial"/>
          <w:iCs/>
          <w:color w:val="000000"/>
          <w:sz w:val="24"/>
          <w:szCs w:val="24"/>
        </w:rPr>
        <w:t>SEAC members should carefully analyze special education budget information, program staffing and statistical information about students with special education needs.</w:t>
      </w:r>
    </w:p>
    <w:p w14:paraId="4464B9E1" w14:textId="77777777" w:rsidR="0039634C" w:rsidRPr="001E25E4" w:rsidRDefault="0039634C" w:rsidP="0039634C">
      <w:pPr>
        <w:ind w:left="1080" w:right="720" w:hanging="360"/>
        <w:textAlignment w:val="baseline"/>
        <w:rPr>
          <w:rFonts w:ascii="Lucida Console" w:eastAsia="Lucida Console" w:hAnsi="Lucida Console"/>
          <w:i/>
          <w:color w:val="000000"/>
          <w:sz w:val="24"/>
          <w:szCs w:val="24"/>
        </w:rPr>
      </w:pPr>
    </w:p>
    <w:p w14:paraId="673BB3EB" w14:textId="74BF1611" w:rsidR="0039634C" w:rsidRPr="00FC06A9" w:rsidRDefault="0039634C" w:rsidP="00FC06A9">
      <w:pPr>
        <w:tabs>
          <w:tab w:val="left" w:pos="360"/>
        </w:tabs>
        <w:textAlignment w:val="baseline"/>
        <w:rPr>
          <w:rFonts w:ascii="Arial" w:eastAsia="Arial" w:hAnsi="Arial"/>
          <w:color w:val="000000"/>
          <w:sz w:val="24"/>
          <w:szCs w:val="24"/>
        </w:rPr>
      </w:pPr>
      <w:r w:rsidRPr="00FC06A9">
        <w:rPr>
          <w:rFonts w:ascii="Arial" w:eastAsia="Arial" w:hAnsi="Arial"/>
          <w:color w:val="000000"/>
          <w:sz w:val="24"/>
          <w:szCs w:val="24"/>
        </w:rPr>
        <w:t xml:space="preserve">The </w:t>
      </w:r>
      <w:r w:rsidR="005E20EC" w:rsidRPr="00FC06A9">
        <w:rPr>
          <w:rFonts w:ascii="Arial" w:eastAsia="Arial" w:hAnsi="Arial"/>
          <w:color w:val="000000"/>
          <w:sz w:val="24"/>
          <w:szCs w:val="24"/>
        </w:rPr>
        <w:t xml:space="preserve">school board </w:t>
      </w:r>
      <w:r w:rsidRPr="00FC06A9">
        <w:rPr>
          <w:rFonts w:ascii="Arial" w:eastAsia="Arial" w:hAnsi="Arial"/>
          <w:color w:val="000000"/>
          <w:sz w:val="24"/>
          <w:szCs w:val="24"/>
        </w:rPr>
        <w:t xml:space="preserve">budget should clearly show the difference between anticipated revenues and </w:t>
      </w:r>
      <w:r w:rsidRPr="00FC06A9">
        <w:rPr>
          <w:rFonts w:ascii="Arial" w:eastAsia="Arial" w:hAnsi="Arial"/>
          <w:color w:val="000000"/>
          <w:spacing w:val="-1"/>
          <w:sz w:val="24"/>
          <w:szCs w:val="24"/>
        </w:rPr>
        <w:t>expenditures.</w:t>
      </w:r>
    </w:p>
    <w:p w14:paraId="78722DA3" w14:textId="77777777" w:rsidR="0039634C" w:rsidRPr="0039634C" w:rsidRDefault="0039634C" w:rsidP="005E20EC">
      <w:pPr>
        <w:tabs>
          <w:tab w:val="left" w:pos="360"/>
        </w:tabs>
        <w:textAlignment w:val="baseline"/>
        <w:rPr>
          <w:rFonts w:ascii="Arial" w:eastAsia="Arial" w:hAnsi="Arial"/>
          <w:color w:val="000000"/>
          <w:sz w:val="24"/>
          <w:szCs w:val="24"/>
        </w:rPr>
      </w:pPr>
    </w:p>
    <w:p w14:paraId="3C14B266" w14:textId="551B83B6" w:rsidR="0030721E" w:rsidRPr="00E814EC" w:rsidRDefault="0039634C" w:rsidP="007B416C">
      <w:pPr>
        <w:pStyle w:val="ListParagraph"/>
        <w:numPr>
          <w:ilvl w:val="0"/>
          <w:numId w:val="5"/>
        </w:numPr>
        <w:tabs>
          <w:tab w:val="left" w:pos="360"/>
        </w:tabs>
        <w:textAlignment w:val="baseline"/>
        <w:rPr>
          <w:rFonts w:ascii="Arial" w:eastAsia="Arial" w:hAnsi="Arial"/>
          <w:iCs/>
          <w:color w:val="000000"/>
          <w:sz w:val="24"/>
          <w:szCs w:val="24"/>
        </w:rPr>
      </w:pPr>
      <w:r w:rsidRPr="00E814EC">
        <w:rPr>
          <w:rFonts w:ascii="Arial" w:eastAsia="Arial" w:hAnsi="Arial"/>
          <w:iCs/>
          <w:color w:val="000000"/>
          <w:sz w:val="24"/>
          <w:szCs w:val="24"/>
        </w:rPr>
        <w:t xml:space="preserve">When there is a deficit projected, SEAC should ask how it will be </w:t>
      </w:r>
      <w:r w:rsidRPr="00E814EC">
        <w:rPr>
          <w:rFonts w:ascii="Arial" w:eastAsia="Arial" w:hAnsi="Arial"/>
          <w:iCs/>
          <w:color w:val="000000"/>
          <w:spacing w:val="-2"/>
          <w:sz w:val="24"/>
          <w:szCs w:val="24"/>
        </w:rPr>
        <w:t>covered</w:t>
      </w:r>
    </w:p>
    <w:p w14:paraId="09FF5532" w14:textId="77777777" w:rsidR="0030721E" w:rsidRPr="00E814EC" w:rsidRDefault="0039634C" w:rsidP="007B416C">
      <w:pPr>
        <w:pStyle w:val="ListParagraph"/>
        <w:numPr>
          <w:ilvl w:val="0"/>
          <w:numId w:val="5"/>
        </w:numPr>
        <w:tabs>
          <w:tab w:val="left" w:pos="360"/>
        </w:tabs>
        <w:textAlignment w:val="baseline"/>
        <w:rPr>
          <w:rFonts w:ascii="Arial" w:eastAsia="Arial" w:hAnsi="Arial"/>
          <w:iCs/>
          <w:color w:val="000000"/>
          <w:sz w:val="24"/>
          <w:szCs w:val="24"/>
        </w:rPr>
      </w:pPr>
      <w:r w:rsidRPr="00E814EC">
        <w:rPr>
          <w:rFonts w:ascii="Arial" w:eastAsia="Arial" w:hAnsi="Arial"/>
          <w:iCs/>
          <w:color w:val="000000"/>
          <w:spacing w:val="-2"/>
          <w:sz w:val="24"/>
          <w:szCs w:val="24"/>
        </w:rPr>
        <w:t xml:space="preserve">If programs or services are to be reduced to balance the budget or reduce the deficit, SEAC should ask for details about the </w:t>
      </w:r>
      <w:r w:rsidRPr="00E814EC">
        <w:rPr>
          <w:rFonts w:ascii="Arial" w:eastAsia="Arial" w:hAnsi="Arial"/>
          <w:iCs/>
          <w:color w:val="000000"/>
          <w:sz w:val="24"/>
          <w:szCs w:val="24"/>
        </w:rPr>
        <w:t>changes and the implications for students</w:t>
      </w:r>
      <w:r w:rsidR="0030721E" w:rsidRPr="00E814EC">
        <w:rPr>
          <w:rFonts w:ascii="Arial" w:eastAsia="Arial" w:hAnsi="Arial"/>
          <w:iCs/>
          <w:color w:val="000000"/>
          <w:sz w:val="24"/>
          <w:szCs w:val="24"/>
        </w:rPr>
        <w:t>.</w:t>
      </w:r>
    </w:p>
    <w:p w14:paraId="174D0592" w14:textId="77777777" w:rsidR="0030721E" w:rsidRPr="00E814EC" w:rsidRDefault="0039634C" w:rsidP="007B416C">
      <w:pPr>
        <w:pStyle w:val="ListParagraph"/>
        <w:numPr>
          <w:ilvl w:val="0"/>
          <w:numId w:val="5"/>
        </w:numPr>
        <w:tabs>
          <w:tab w:val="left" w:pos="360"/>
        </w:tabs>
        <w:textAlignment w:val="baseline"/>
        <w:rPr>
          <w:rFonts w:ascii="Arial" w:eastAsia="Arial" w:hAnsi="Arial"/>
          <w:iCs/>
          <w:color w:val="000000"/>
          <w:sz w:val="24"/>
          <w:szCs w:val="24"/>
        </w:rPr>
      </w:pPr>
      <w:r w:rsidRPr="00E814EC">
        <w:rPr>
          <w:rFonts w:ascii="Arial" w:eastAsia="Arial" w:hAnsi="Arial"/>
          <w:iCs/>
          <w:color w:val="000000"/>
          <w:sz w:val="24"/>
          <w:szCs w:val="24"/>
        </w:rPr>
        <w:t>If SEAC members have concerns about the ability of the school board</w:t>
      </w:r>
      <w:r w:rsidRPr="00E814EC">
        <w:rPr>
          <w:rFonts w:ascii="Lucida Console" w:eastAsia="Lucida Console" w:hAnsi="Lucida Console"/>
          <w:iCs/>
          <w:color w:val="000000"/>
          <w:sz w:val="24"/>
          <w:szCs w:val="24"/>
        </w:rPr>
        <w:t xml:space="preserve"> </w:t>
      </w:r>
      <w:r w:rsidRPr="00E814EC">
        <w:rPr>
          <w:rFonts w:ascii="Arial" w:eastAsia="Arial" w:hAnsi="Arial"/>
          <w:iCs/>
          <w:color w:val="000000"/>
          <w:sz w:val="24"/>
          <w:szCs w:val="24"/>
        </w:rPr>
        <w:t>to meet the needs of students they can make a “recommendation” to the school board</w:t>
      </w:r>
      <w:r w:rsidR="0030721E" w:rsidRPr="00E814EC">
        <w:rPr>
          <w:rFonts w:ascii="Arial" w:eastAsia="Arial" w:hAnsi="Arial"/>
          <w:iCs/>
          <w:color w:val="000000"/>
          <w:sz w:val="24"/>
          <w:szCs w:val="24"/>
        </w:rPr>
        <w:t xml:space="preserve">. </w:t>
      </w:r>
    </w:p>
    <w:p w14:paraId="76A86877" w14:textId="43C5D36E" w:rsidR="0039634C" w:rsidRPr="00E814EC" w:rsidRDefault="0039634C" w:rsidP="007B416C">
      <w:pPr>
        <w:pStyle w:val="ListParagraph"/>
        <w:numPr>
          <w:ilvl w:val="0"/>
          <w:numId w:val="5"/>
        </w:numPr>
        <w:tabs>
          <w:tab w:val="left" w:pos="360"/>
        </w:tabs>
        <w:textAlignment w:val="baseline"/>
        <w:rPr>
          <w:rFonts w:ascii="Arial" w:eastAsia="Arial" w:hAnsi="Arial"/>
          <w:iCs/>
          <w:color w:val="000000"/>
          <w:sz w:val="24"/>
          <w:szCs w:val="24"/>
        </w:rPr>
      </w:pPr>
      <w:r w:rsidRPr="00E814EC">
        <w:rPr>
          <w:rFonts w:ascii="Arial" w:eastAsia="Arial" w:hAnsi="Arial"/>
          <w:iCs/>
          <w:color w:val="000000"/>
          <w:spacing w:val="-4"/>
          <w:sz w:val="24"/>
          <w:szCs w:val="24"/>
        </w:rPr>
        <w:lastRenderedPageBreak/>
        <w:t>SEAC has the “Right to be Heard” by t</w:t>
      </w:r>
      <w:r w:rsidR="009466A6" w:rsidRPr="00E814EC">
        <w:rPr>
          <w:rFonts w:ascii="Arial" w:eastAsia="Arial" w:hAnsi="Arial"/>
          <w:iCs/>
          <w:color w:val="000000"/>
          <w:spacing w:val="-4"/>
          <w:sz w:val="24"/>
          <w:szCs w:val="24"/>
        </w:rPr>
        <w:t xml:space="preserve">he Trustees and can request to </w:t>
      </w:r>
      <w:r w:rsidRPr="00E814EC">
        <w:rPr>
          <w:rFonts w:ascii="Arial" w:eastAsia="Arial" w:hAnsi="Arial"/>
          <w:iCs/>
          <w:color w:val="000000"/>
          <w:spacing w:val="-4"/>
          <w:sz w:val="24"/>
          <w:szCs w:val="24"/>
        </w:rPr>
        <w:t>make a presentation as part of public consultation on the school board budget.</w:t>
      </w:r>
    </w:p>
    <w:p w14:paraId="39FC2758" w14:textId="77777777" w:rsidR="00DE6070" w:rsidRDefault="00DE6070" w:rsidP="005E20EC">
      <w:pPr>
        <w:textAlignment w:val="baseline"/>
        <w:rPr>
          <w:rFonts w:ascii="Arial" w:eastAsia="Arial" w:hAnsi="Arial"/>
          <w:b/>
          <w:color w:val="000000"/>
          <w:spacing w:val="-2"/>
          <w:sz w:val="24"/>
          <w:szCs w:val="24"/>
          <w:u w:val="single"/>
        </w:rPr>
      </w:pPr>
    </w:p>
    <w:p w14:paraId="188648D7" w14:textId="77777777" w:rsidR="00DE6070" w:rsidRDefault="00DE6070" w:rsidP="005E20EC">
      <w:pPr>
        <w:textAlignment w:val="baseline"/>
        <w:rPr>
          <w:rFonts w:ascii="Arial" w:eastAsia="Arial" w:hAnsi="Arial"/>
          <w:b/>
          <w:color w:val="000000"/>
          <w:spacing w:val="-2"/>
          <w:sz w:val="24"/>
          <w:szCs w:val="24"/>
          <w:u w:val="single"/>
        </w:rPr>
      </w:pPr>
    </w:p>
    <w:p w14:paraId="1C6FA56C" w14:textId="197E2CB8" w:rsidR="0039634C" w:rsidRPr="001E25E4" w:rsidRDefault="0039634C" w:rsidP="005E20EC">
      <w:pPr>
        <w:textAlignment w:val="baseline"/>
        <w:rPr>
          <w:rFonts w:ascii="Arial" w:eastAsia="Arial" w:hAnsi="Arial"/>
          <w:b/>
          <w:color w:val="000000"/>
          <w:spacing w:val="-2"/>
          <w:sz w:val="24"/>
          <w:szCs w:val="24"/>
        </w:rPr>
      </w:pPr>
      <w:r w:rsidRPr="005A1177">
        <w:rPr>
          <w:rFonts w:ascii="Arial" w:eastAsia="Arial" w:hAnsi="Arial"/>
          <w:b/>
          <w:color w:val="000000"/>
          <w:spacing w:val="-2"/>
          <w:sz w:val="24"/>
          <w:szCs w:val="24"/>
          <w:u w:val="single"/>
        </w:rPr>
        <w:t>PAAC on SEAC Resources</w:t>
      </w:r>
      <w:r w:rsidRPr="001E25E4">
        <w:rPr>
          <w:rFonts w:ascii="Arial" w:eastAsia="Arial" w:hAnsi="Arial"/>
          <w:b/>
          <w:color w:val="000000"/>
          <w:spacing w:val="-2"/>
          <w:sz w:val="24"/>
          <w:szCs w:val="24"/>
        </w:rPr>
        <w:t>:</w:t>
      </w:r>
      <w:r w:rsidR="00FC06A9">
        <w:rPr>
          <w:rFonts w:ascii="Arial" w:eastAsia="Arial" w:hAnsi="Arial"/>
          <w:b/>
          <w:color w:val="000000"/>
          <w:spacing w:val="-2"/>
          <w:sz w:val="24"/>
          <w:szCs w:val="24"/>
        </w:rPr>
        <w:br/>
      </w:r>
    </w:p>
    <w:p w14:paraId="0229EE04" w14:textId="77777777" w:rsidR="0039634C" w:rsidRPr="001E25E4" w:rsidRDefault="0039634C" w:rsidP="005E20EC">
      <w:pPr>
        <w:ind w:right="72"/>
        <w:textAlignment w:val="baseline"/>
        <w:rPr>
          <w:rFonts w:ascii="Arial" w:eastAsia="Arial" w:hAnsi="Arial"/>
          <w:color w:val="000000"/>
          <w:sz w:val="24"/>
          <w:szCs w:val="24"/>
        </w:rPr>
        <w:sectPr w:rsidR="0039634C" w:rsidRPr="001E25E4">
          <w:pgSz w:w="12240" w:h="15840"/>
          <w:pgMar w:top="1680" w:right="1845" w:bottom="140" w:left="1755" w:header="720" w:footer="720" w:gutter="0"/>
          <w:cols w:space="720"/>
        </w:sectPr>
      </w:pPr>
      <w:r w:rsidRPr="001E25E4">
        <w:rPr>
          <w:rFonts w:ascii="Arial" w:eastAsia="Arial" w:hAnsi="Arial"/>
          <w:color w:val="000000"/>
          <w:sz w:val="24"/>
          <w:szCs w:val="24"/>
        </w:rPr>
        <w:t xml:space="preserve">For more information about Special Education Budget and Financial Statements, please see </w:t>
      </w:r>
      <w:r w:rsidRPr="001E25E4">
        <w:rPr>
          <w:rFonts w:ascii="Arial" w:eastAsia="Arial" w:hAnsi="Arial"/>
          <w:b/>
          <w:color w:val="000000"/>
          <w:sz w:val="24"/>
          <w:szCs w:val="24"/>
        </w:rPr>
        <w:t xml:space="preserve">Section 3.6 </w:t>
      </w:r>
      <w:r w:rsidRPr="001E25E4">
        <w:rPr>
          <w:rFonts w:ascii="Arial" w:eastAsia="Arial" w:hAnsi="Arial"/>
          <w:color w:val="000000"/>
          <w:sz w:val="24"/>
          <w:szCs w:val="24"/>
        </w:rPr>
        <w:t xml:space="preserve">of the </w:t>
      </w:r>
      <w:r w:rsidRPr="001E25E4">
        <w:rPr>
          <w:rFonts w:ascii="Arial" w:eastAsia="Arial" w:hAnsi="Arial"/>
          <w:b/>
          <w:color w:val="000000"/>
          <w:sz w:val="24"/>
          <w:szCs w:val="24"/>
        </w:rPr>
        <w:t>PAAC on SEAC Effective Practices Handbook for SEAC Members, 2016</w:t>
      </w:r>
      <w:r w:rsidRPr="001E25E4">
        <w:rPr>
          <w:rFonts w:ascii="Arial" w:eastAsia="Arial" w:hAnsi="Arial"/>
          <w:color w:val="0000FF"/>
          <w:sz w:val="24"/>
          <w:szCs w:val="24"/>
          <w:u w:val="single"/>
        </w:rPr>
        <w:t xml:space="preserve"> http://www.paac-seac.ca/home/paac-on-seac-effective-practices-handbook-for-seac-members/section-3-seac-roles-and-responsibilities/3-6-special-education-budget-and-financial-state</w:t>
      </w:r>
    </w:p>
    <w:p w14:paraId="1D9CB166" w14:textId="77777777" w:rsidR="00240F90" w:rsidRPr="001E25E4" w:rsidRDefault="00240F90" w:rsidP="007E7BD4">
      <w:pPr>
        <w:rPr>
          <w:rFonts w:eastAsia="Times New Roman"/>
          <w:sz w:val="24"/>
          <w:szCs w:val="24"/>
        </w:rPr>
      </w:pPr>
    </w:p>
    <w:sectPr w:rsidR="00240F90" w:rsidRPr="001E25E4">
      <w:type w:val="continuous"/>
      <w:pgSz w:w="12240" w:h="15840"/>
      <w:pgMar w:top="1680" w:right="1793" w:bottom="140" w:left="18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70D7" w14:textId="77777777" w:rsidR="00A5695A" w:rsidRDefault="00A5695A" w:rsidP="007336E7">
      <w:r>
        <w:separator/>
      </w:r>
    </w:p>
  </w:endnote>
  <w:endnote w:type="continuationSeparator" w:id="0">
    <w:p w14:paraId="3D952758" w14:textId="77777777" w:rsidR="00A5695A" w:rsidRDefault="00A5695A" w:rsidP="0073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Lucida Console">
    <w:charset w:val="00"/>
    <w:pitch w:val="fixed"/>
    <w:family w:val="auto"/>
    <w:panose1 w:val="02020603050405020304"/>
  </w:font>
  <w:font w:name="Arial Narrow">
    <w:charset w:val="00"/>
    <w:pitch w:val="variable"/>
    <w:family w:val="swiss"/>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992" w14:textId="77777777" w:rsidR="007D066F" w:rsidRDefault="007D066F" w:rsidP="001E2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24161" w14:textId="77777777" w:rsidR="007D066F" w:rsidRDefault="007D066F" w:rsidP="001E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981C" w14:textId="77777777" w:rsidR="007D066F" w:rsidRDefault="007D066F" w:rsidP="001E2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E56">
      <w:rPr>
        <w:rStyle w:val="PageNumber"/>
        <w:noProof/>
      </w:rPr>
      <w:t>5</w:t>
    </w:r>
    <w:r>
      <w:rPr>
        <w:rStyle w:val="PageNumber"/>
      </w:rPr>
      <w:fldChar w:fldCharType="end"/>
    </w:r>
  </w:p>
  <w:p w14:paraId="53ADE596" w14:textId="4A388972" w:rsidR="007D066F" w:rsidRPr="007336E7" w:rsidRDefault="007D066F" w:rsidP="007336E7">
    <w:pPr>
      <w:pStyle w:val="Footer"/>
      <w:jc w:val="center"/>
      <w:rPr>
        <w:u w:val="single"/>
      </w:rPr>
    </w:pPr>
    <w:r>
      <w:t>PAAC on SEAC 202</w:t>
    </w:r>
    <w:r w:rsidR="000E7D3D">
      <w:t>2</w:t>
    </w:r>
    <w:r w:rsidRPr="007336E7">
      <w:tab/>
      <w:t>Website:</w:t>
    </w:r>
    <w:r w:rsidRPr="007336E7">
      <w:rPr>
        <w:u w:val="single"/>
      </w:rPr>
      <w:t xml:space="preserve"> </w:t>
    </w:r>
    <w:hyperlink r:id="rId1">
      <w:r w:rsidRPr="007336E7">
        <w:rPr>
          <w:rStyle w:val="Hyperlink"/>
        </w:rPr>
        <w:t>www.paac-seac.ca</w:t>
      </w:r>
    </w:hyperlink>
  </w:p>
  <w:p w14:paraId="514D8DB9" w14:textId="77777777" w:rsidR="007D066F" w:rsidRDefault="007D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9B88" w14:textId="77777777" w:rsidR="00A5695A" w:rsidRDefault="00A5695A" w:rsidP="007336E7">
      <w:r>
        <w:separator/>
      </w:r>
    </w:p>
  </w:footnote>
  <w:footnote w:type="continuationSeparator" w:id="0">
    <w:p w14:paraId="6B74F6D5" w14:textId="77777777" w:rsidR="00A5695A" w:rsidRDefault="00A5695A" w:rsidP="007336E7">
      <w:r>
        <w:continuationSeparator/>
      </w:r>
    </w:p>
  </w:footnote>
  <w:footnote w:id="1">
    <w:p w14:paraId="658C5F04" w14:textId="77777777" w:rsidR="007D066F" w:rsidRDefault="007D066F" w:rsidP="00C819CD">
      <w:pPr>
        <w:pStyle w:val="FootnoteText"/>
      </w:pPr>
      <w:r>
        <w:rPr>
          <w:rStyle w:val="FootnoteReference"/>
        </w:rPr>
        <w:footnoteRef/>
      </w:r>
      <w:r>
        <w:t xml:space="preserve"> Page 2 at </w:t>
      </w:r>
      <w:hyperlink r:id="rId1" w:history="1">
        <w:r w:rsidRPr="00BB25FE">
          <w:rPr>
            <w:rStyle w:val="Hyperlink"/>
          </w:rPr>
          <w:t>http://www.edu.gov.on.ca/eng/funding/2021/2020-21-sip-guidelines-en.pdf</w:t>
        </w:r>
      </w:hyperlink>
      <w:r>
        <w:t xml:space="preserve"> </w:t>
      </w:r>
    </w:p>
  </w:footnote>
  <w:footnote w:id="2">
    <w:p w14:paraId="2E0FD9C7" w14:textId="77777777" w:rsidR="007D066F" w:rsidRDefault="007D066F" w:rsidP="00C819CD">
      <w:pPr>
        <w:pStyle w:val="FootnoteText"/>
      </w:pPr>
      <w:r>
        <w:rPr>
          <w:rStyle w:val="FootnoteReference"/>
        </w:rPr>
        <w:footnoteRef/>
      </w:r>
      <w:r>
        <w:t xml:space="preserve"> Page 2 at </w:t>
      </w:r>
      <w:hyperlink r:id="rId2" w:history="1">
        <w:r w:rsidRPr="00BB25FE">
          <w:rPr>
            <w:rStyle w:val="Hyperlink"/>
          </w:rPr>
          <w:t>http://www.edu.gov.on.ca/eng/funding/2122/2021-22-sip-guidelines-en.pdf</w:t>
        </w:r>
      </w:hyperlink>
      <w:r>
        <w:t xml:space="preserve"> </w:t>
      </w:r>
    </w:p>
  </w:footnote>
  <w:footnote w:id="3">
    <w:p w14:paraId="19B85B0B" w14:textId="77777777" w:rsidR="007D066F" w:rsidRDefault="007D066F" w:rsidP="0019185C">
      <w:pPr>
        <w:pStyle w:val="FootnoteText"/>
      </w:pPr>
      <w:r>
        <w:rPr>
          <w:rStyle w:val="FootnoteReference"/>
        </w:rPr>
        <w:footnoteRef/>
      </w:r>
      <w:r>
        <w:t xml:space="preserve"> Page 8 at </w:t>
      </w:r>
      <w:hyperlink r:id="rId3" w:history="1">
        <w:r w:rsidRPr="00BB25FE">
          <w:rPr>
            <w:rStyle w:val="Hyperlink"/>
          </w:rPr>
          <w:t>http://www.edu.gov.on.ca/eng/funding/2122/special-education-guide-2021-22.pdf</w:t>
        </w:r>
      </w:hyperlink>
      <w:r>
        <w:t xml:space="preserve"> </w:t>
      </w:r>
    </w:p>
  </w:footnote>
  <w:footnote w:id="4">
    <w:p w14:paraId="32D9BF87" w14:textId="0D7F0A27" w:rsidR="007D066F" w:rsidRDefault="007D066F">
      <w:pPr>
        <w:pStyle w:val="FootnoteText"/>
      </w:pPr>
      <w:r>
        <w:rPr>
          <w:rStyle w:val="FootnoteReference"/>
        </w:rPr>
        <w:footnoteRef/>
      </w:r>
      <w:r>
        <w:t xml:space="preserve"> Page 2 at </w:t>
      </w:r>
      <w:hyperlink r:id="rId4" w:history="1">
        <w:r w:rsidRPr="0021043C">
          <w:rPr>
            <w:rStyle w:val="Hyperlink"/>
          </w:rPr>
          <w:t>https://files.ontario.ca/edu-2223-sip-guidelines-en-2022-03-18.pdf</w:t>
        </w:r>
      </w:hyperlink>
      <w:r>
        <w:t xml:space="preserve"> </w:t>
      </w:r>
    </w:p>
  </w:footnote>
  <w:footnote w:id="5">
    <w:p w14:paraId="3716CB01" w14:textId="799D39EB" w:rsidR="007D066F" w:rsidRDefault="007D066F">
      <w:pPr>
        <w:pStyle w:val="FootnoteText"/>
      </w:pPr>
      <w:r>
        <w:rPr>
          <w:rStyle w:val="FootnoteReference"/>
        </w:rPr>
        <w:footnoteRef/>
      </w:r>
      <w:r>
        <w:t xml:space="preserve"> Page 9 at </w:t>
      </w:r>
      <w:hyperlink r:id="rId5" w:history="1">
        <w:r w:rsidRPr="0021043C">
          <w:rPr>
            <w:rStyle w:val="Hyperlink"/>
          </w:rPr>
          <w:t>https://files.ontario.ca/edu-2223-speced-guide-en-2022-03-21.pdf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01"/>
    <w:multiLevelType w:val="hybridMultilevel"/>
    <w:tmpl w:val="704EDD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BA1A17"/>
    <w:multiLevelType w:val="hybridMultilevel"/>
    <w:tmpl w:val="520E68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3CB3915"/>
    <w:multiLevelType w:val="hybridMultilevel"/>
    <w:tmpl w:val="4614E8DE"/>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1224"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1224"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2B4BD4"/>
    <w:multiLevelType w:val="multilevel"/>
    <w:tmpl w:val="A0EAA0AC"/>
    <w:lvl w:ilvl="0">
      <w:start w:val="1"/>
      <w:numFmt w:val="decimal"/>
      <w:lvlText w:val="%1."/>
      <w:lvlJc w:val="left"/>
      <w:pPr>
        <w:tabs>
          <w:tab w:val="left" w:pos="288"/>
        </w:tabs>
        <w:ind w:left="720"/>
      </w:pPr>
      <w:rPr>
        <w:rFonts w:ascii="Arial" w:eastAsia="Arial" w:hAnsi="Arial"/>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83ADF"/>
    <w:multiLevelType w:val="hybridMultilevel"/>
    <w:tmpl w:val="587AA99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77235C1"/>
    <w:multiLevelType w:val="hybridMultilevel"/>
    <w:tmpl w:val="B510D2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5DF0B39"/>
    <w:multiLevelType w:val="hybridMultilevel"/>
    <w:tmpl w:val="46AA65DA"/>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9A5ACA"/>
    <w:multiLevelType w:val="hybridMultilevel"/>
    <w:tmpl w:val="65AAA2D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31B11505"/>
    <w:multiLevelType w:val="multilevel"/>
    <w:tmpl w:val="BC7427D8"/>
    <w:styleLink w:val="CurrentList3"/>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D4B4A"/>
    <w:multiLevelType w:val="hybridMultilevel"/>
    <w:tmpl w:val="B5EC9812"/>
    <w:lvl w:ilvl="0" w:tplc="3C6693E2">
      <w:start w:val="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3D83041"/>
    <w:multiLevelType w:val="hybridMultilevel"/>
    <w:tmpl w:val="CB5C0328"/>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11" w15:restartNumberingAfterBreak="0">
    <w:nsid w:val="34305AC8"/>
    <w:multiLevelType w:val="hybridMultilevel"/>
    <w:tmpl w:val="07E89F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7370868"/>
    <w:multiLevelType w:val="hybridMultilevel"/>
    <w:tmpl w:val="7EFCEB3A"/>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13" w15:restartNumberingAfterBreak="0">
    <w:nsid w:val="3FEF7513"/>
    <w:multiLevelType w:val="multilevel"/>
    <w:tmpl w:val="4F3AB322"/>
    <w:lvl w:ilvl="0">
      <w:start w:val="1"/>
      <w:numFmt w:val="lowerLetter"/>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401B02"/>
    <w:multiLevelType w:val="multilevel"/>
    <w:tmpl w:val="A1FCC284"/>
    <w:lvl w:ilvl="0">
      <w:start w:val="3"/>
      <w:numFmt w:val="lowerLetter"/>
      <w:lvlText w:val="%1)"/>
      <w:lvlJc w:val="left"/>
      <w:pPr>
        <w:tabs>
          <w:tab w:val="left" w:pos="50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7E1549"/>
    <w:multiLevelType w:val="hybridMultilevel"/>
    <w:tmpl w:val="C87CD3B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08" w:hanging="360"/>
      </w:pPr>
      <w:rPr>
        <w:rFonts w:ascii="Courier New" w:hAnsi="Courier New" w:cs="Courier New" w:hint="default"/>
      </w:rPr>
    </w:lvl>
    <w:lvl w:ilvl="2" w:tplc="10090005" w:tentative="1">
      <w:start w:val="1"/>
      <w:numFmt w:val="bullet"/>
      <w:lvlText w:val=""/>
      <w:lvlJc w:val="left"/>
      <w:pPr>
        <w:ind w:left="1728" w:hanging="360"/>
      </w:pPr>
      <w:rPr>
        <w:rFonts w:ascii="Wingdings" w:hAnsi="Wingdings" w:hint="default"/>
      </w:rPr>
    </w:lvl>
    <w:lvl w:ilvl="3" w:tplc="10090001" w:tentative="1">
      <w:start w:val="1"/>
      <w:numFmt w:val="bullet"/>
      <w:lvlText w:val=""/>
      <w:lvlJc w:val="left"/>
      <w:pPr>
        <w:ind w:left="2448" w:hanging="360"/>
      </w:pPr>
      <w:rPr>
        <w:rFonts w:ascii="Symbol" w:hAnsi="Symbol" w:hint="default"/>
      </w:rPr>
    </w:lvl>
    <w:lvl w:ilvl="4" w:tplc="10090003" w:tentative="1">
      <w:start w:val="1"/>
      <w:numFmt w:val="bullet"/>
      <w:lvlText w:val="o"/>
      <w:lvlJc w:val="left"/>
      <w:pPr>
        <w:ind w:left="3168" w:hanging="360"/>
      </w:pPr>
      <w:rPr>
        <w:rFonts w:ascii="Courier New" w:hAnsi="Courier New" w:cs="Courier New" w:hint="default"/>
      </w:rPr>
    </w:lvl>
    <w:lvl w:ilvl="5" w:tplc="10090005" w:tentative="1">
      <w:start w:val="1"/>
      <w:numFmt w:val="bullet"/>
      <w:lvlText w:val=""/>
      <w:lvlJc w:val="left"/>
      <w:pPr>
        <w:ind w:left="3888" w:hanging="360"/>
      </w:pPr>
      <w:rPr>
        <w:rFonts w:ascii="Wingdings" w:hAnsi="Wingdings" w:hint="default"/>
      </w:rPr>
    </w:lvl>
    <w:lvl w:ilvl="6" w:tplc="10090001" w:tentative="1">
      <w:start w:val="1"/>
      <w:numFmt w:val="bullet"/>
      <w:lvlText w:val=""/>
      <w:lvlJc w:val="left"/>
      <w:pPr>
        <w:ind w:left="4608" w:hanging="360"/>
      </w:pPr>
      <w:rPr>
        <w:rFonts w:ascii="Symbol" w:hAnsi="Symbol" w:hint="default"/>
      </w:rPr>
    </w:lvl>
    <w:lvl w:ilvl="7" w:tplc="10090003" w:tentative="1">
      <w:start w:val="1"/>
      <w:numFmt w:val="bullet"/>
      <w:lvlText w:val="o"/>
      <w:lvlJc w:val="left"/>
      <w:pPr>
        <w:ind w:left="5328" w:hanging="360"/>
      </w:pPr>
      <w:rPr>
        <w:rFonts w:ascii="Courier New" w:hAnsi="Courier New" w:cs="Courier New" w:hint="default"/>
      </w:rPr>
    </w:lvl>
    <w:lvl w:ilvl="8" w:tplc="10090005" w:tentative="1">
      <w:start w:val="1"/>
      <w:numFmt w:val="bullet"/>
      <w:lvlText w:val=""/>
      <w:lvlJc w:val="left"/>
      <w:pPr>
        <w:ind w:left="6048" w:hanging="360"/>
      </w:pPr>
      <w:rPr>
        <w:rFonts w:ascii="Wingdings" w:hAnsi="Wingdings" w:hint="default"/>
      </w:rPr>
    </w:lvl>
  </w:abstractNum>
  <w:abstractNum w:abstractNumId="16" w15:restartNumberingAfterBreak="0">
    <w:nsid w:val="4DE62A57"/>
    <w:multiLevelType w:val="hybridMultilevel"/>
    <w:tmpl w:val="086672DA"/>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17" w15:restartNumberingAfterBreak="0">
    <w:nsid w:val="51980E0D"/>
    <w:multiLevelType w:val="hybridMultilevel"/>
    <w:tmpl w:val="75EECAD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561A66C6"/>
    <w:multiLevelType w:val="hybridMultilevel"/>
    <w:tmpl w:val="1A909030"/>
    <w:lvl w:ilvl="0" w:tplc="10090001">
      <w:start w:val="1"/>
      <w:numFmt w:val="bullet"/>
      <w:lvlText w:val=""/>
      <w:lvlJc w:val="left"/>
      <w:pPr>
        <w:ind w:left="1656" w:hanging="360"/>
      </w:pPr>
      <w:rPr>
        <w:rFonts w:ascii="Symbol" w:hAnsi="Symbol" w:hint="default"/>
      </w:rPr>
    </w:lvl>
    <w:lvl w:ilvl="1" w:tplc="10090003" w:tentative="1">
      <w:start w:val="1"/>
      <w:numFmt w:val="bullet"/>
      <w:lvlText w:val="o"/>
      <w:lvlJc w:val="left"/>
      <w:pPr>
        <w:ind w:left="2376" w:hanging="360"/>
      </w:pPr>
      <w:rPr>
        <w:rFonts w:ascii="Courier New" w:hAnsi="Courier New" w:cs="Courier New" w:hint="default"/>
      </w:rPr>
    </w:lvl>
    <w:lvl w:ilvl="2" w:tplc="10090005" w:tentative="1">
      <w:start w:val="1"/>
      <w:numFmt w:val="bullet"/>
      <w:lvlText w:val=""/>
      <w:lvlJc w:val="left"/>
      <w:pPr>
        <w:ind w:left="3096" w:hanging="360"/>
      </w:pPr>
      <w:rPr>
        <w:rFonts w:ascii="Wingdings" w:hAnsi="Wingdings" w:hint="default"/>
      </w:rPr>
    </w:lvl>
    <w:lvl w:ilvl="3" w:tplc="10090001" w:tentative="1">
      <w:start w:val="1"/>
      <w:numFmt w:val="bullet"/>
      <w:lvlText w:val=""/>
      <w:lvlJc w:val="left"/>
      <w:pPr>
        <w:ind w:left="3816" w:hanging="360"/>
      </w:pPr>
      <w:rPr>
        <w:rFonts w:ascii="Symbol" w:hAnsi="Symbol" w:hint="default"/>
      </w:rPr>
    </w:lvl>
    <w:lvl w:ilvl="4" w:tplc="10090003" w:tentative="1">
      <w:start w:val="1"/>
      <w:numFmt w:val="bullet"/>
      <w:lvlText w:val="o"/>
      <w:lvlJc w:val="left"/>
      <w:pPr>
        <w:ind w:left="4536" w:hanging="360"/>
      </w:pPr>
      <w:rPr>
        <w:rFonts w:ascii="Courier New" w:hAnsi="Courier New" w:cs="Courier New" w:hint="default"/>
      </w:rPr>
    </w:lvl>
    <w:lvl w:ilvl="5" w:tplc="10090005" w:tentative="1">
      <w:start w:val="1"/>
      <w:numFmt w:val="bullet"/>
      <w:lvlText w:val=""/>
      <w:lvlJc w:val="left"/>
      <w:pPr>
        <w:ind w:left="5256" w:hanging="360"/>
      </w:pPr>
      <w:rPr>
        <w:rFonts w:ascii="Wingdings" w:hAnsi="Wingdings" w:hint="default"/>
      </w:rPr>
    </w:lvl>
    <w:lvl w:ilvl="6" w:tplc="10090001" w:tentative="1">
      <w:start w:val="1"/>
      <w:numFmt w:val="bullet"/>
      <w:lvlText w:val=""/>
      <w:lvlJc w:val="left"/>
      <w:pPr>
        <w:ind w:left="5976" w:hanging="360"/>
      </w:pPr>
      <w:rPr>
        <w:rFonts w:ascii="Symbol" w:hAnsi="Symbol" w:hint="default"/>
      </w:rPr>
    </w:lvl>
    <w:lvl w:ilvl="7" w:tplc="10090003" w:tentative="1">
      <w:start w:val="1"/>
      <w:numFmt w:val="bullet"/>
      <w:lvlText w:val="o"/>
      <w:lvlJc w:val="left"/>
      <w:pPr>
        <w:ind w:left="6696" w:hanging="360"/>
      </w:pPr>
      <w:rPr>
        <w:rFonts w:ascii="Courier New" w:hAnsi="Courier New" w:cs="Courier New" w:hint="default"/>
      </w:rPr>
    </w:lvl>
    <w:lvl w:ilvl="8" w:tplc="10090005" w:tentative="1">
      <w:start w:val="1"/>
      <w:numFmt w:val="bullet"/>
      <w:lvlText w:val=""/>
      <w:lvlJc w:val="left"/>
      <w:pPr>
        <w:ind w:left="7416" w:hanging="360"/>
      </w:pPr>
      <w:rPr>
        <w:rFonts w:ascii="Wingdings" w:hAnsi="Wingdings" w:hint="default"/>
      </w:rPr>
    </w:lvl>
  </w:abstractNum>
  <w:abstractNum w:abstractNumId="19" w15:restartNumberingAfterBreak="0">
    <w:nsid w:val="5F8653E3"/>
    <w:multiLevelType w:val="hybridMultilevel"/>
    <w:tmpl w:val="EA62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0650EB"/>
    <w:multiLevelType w:val="multilevel"/>
    <w:tmpl w:val="FAB8004E"/>
    <w:lvl w:ilvl="0">
      <w:start w:val="1"/>
      <w:numFmt w:val="upperLetter"/>
      <w:lvlText w:val="%1."/>
      <w:lvlJc w:val="left"/>
      <w:pPr>
        <w:tabs>
          <w:tab w:val="left" w:pos="-64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2F7550"/>
    <w:multiLevelType w:val="hybridMultilevel"/>
    <w:tmpl w:val="8D0208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6965378"/>
    <w:multiLevelType w:val="hybridMultilevel"/>
    <w:tmpl w:val="E67A7F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7A20E36"/>
    <w:multiLevelType w:val="hybridMultilevel"/>
    <w:tmpl w:val="D602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706F5"/>
    <w:multiLevelType w:val="multilevel"/>
    <w:tmpl w:val="BC7427D8"/>
    <w:styleLink w:val="CurrentList1"/>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1A7F35"/>
    <w:multiLevelType w:val="hybridMultilevel"/>
    <w:tmpl w:val="D7CAF5C0"/>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26" w15:restartNumberingAfterBreak="0">
    <w:nsid w:val="74436DAE"/>
    <w:multiLevelType w:val="hybridMultilevel"/>
    <w:tmpl w:val="C8A4DB68"/>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27" w15:restartNumberingAfterBreak="0">
    <w:nsid w:val="78B32F19"/>
    <w:multiLevelType w:val="multilevel"/>
    <w:tmpl w:val="B24E08F8"/>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8407F"/>
    <w:multiLevelType w:val="hybridMultilevel"/>
    <w:tmpl w:val="6C0C9FA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7D2A04AA"/>
    <w:multiLevelType w:val="hybridMultilevel"/>
    <w:tmpl w:val="5680F7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DE51D5C"/>
    <w:multiLevelType w:val="hybridMultilevel"/>
    <w:tmpl w:val="2C88A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1969293">
    <w:abstractNumId w:val="20"/>
  </w:num>
  <w:num w:numId="2" w16cid:durableId="1522473810">
    <w:abstractNumId w:val="3"/>
  </w:num>
  <w:num w:numId="3" w16cid:durableId="492792765">
    <w:abstractNumId w:val="13"/>
  </w:num>
  <w:num w:numId="4" w16cid:durableId="1441948977">
    <w:abstractNumId w:val="14"/>
  </w:num>
  <w:num w:numId="5" w16cid:durableId="324867334">
    <w:abstractNumId w:val="22"/>
  </w:num>
  <w:num w:numId="6" w16cid:durableId="955601988">
    <w:abstractNumId w:val="23"/>
  </w:num>
  <w:num w:numId="7" w16cid:durableId="1809544452">
    <w:abstractNumId w:val="30"/>
  </w:num>
  <w:num w:numId="8" w16cid:durableId="852113188">
    <w:abstractNumId w:val="4"/>
  </w:num>
  <w:num w:numId="9" w16cid:durableId="900823295">
    <w:abstractNumId w:val="18"/>
  </w:num>
  <w:num w:numId="10" w16cid:durableId="1294367888">
    <w:abstractNumId w:val="17"/>
  </w:num>
  <w:num w:numId="11" w16cid:durableId="1844660171">
    <w:abstractNumId w:val="7"/>
  </w:num>
  <w:num w:numId="12" w16cid:durableId="913928486">
    <w:abstractNumId w:val="1"/>
  </w:num>
  <w:num w:numId="13" w16cid:durableId="1478377198">
    <w:abstractNumId w:val="5"/>
  </w:num>
  <w:num w:numId="14" w16cid:durableId="903219598">
    <w:abstractNumId w:val="0"/>
  </w:num>
  <w:num w:numId="15" w16cid:durableId="306785220">
    <w:abstractNumId w:val="11"/>
  </w:num>
  <w:num w:numId="16" w16cid:durableId="67659984">
    <w:abstractNumId w:val="24"/>
  </w:num>
  <w:num w:numId="17" w16cid:durableId="1185751793">
    <w:abstractNumId w:val="2"/>
  </w:num>
  <w:num w:numId="18" w16cid:durableId="783579130">
    <w:abstractNumId w:val="19"/>
  </w:num>
  <w:num w:numId="19" w16cid:durableId="199050368">
    <w:abstractNumId w:val="27"/>
  </w:num>
  <w:num w:numId="20" w16cid:durableId="1877425278">
    <w:abstractNumId w:val="6"/>
  </w:num>
  <w:num w:numId="21" w16cid:durableId="505172301">
    <w:abstractNumId w:val="8"/>
  </w:num>
  <w:num w:numId="22" w16cid:durableId="1512262328">
    <w:abstractNumId w:val="29"/>
  </w:num>
  <w:num w:numId="23" w16cid:durableId="284770485">
    <w:abstractNumId w:val="21"/>
  </w:num>
  <w:num w:numId="24" w16cid:durableId="553732623">
    <w:abstractNumId w:val="15"/>
  </w:num>
  <w:num w:numId="25" w16cid:durableId="994794353">
    <w:abstractNumId w:val="25"/>
  </w:num>
  <w:num w:numId="26" w16cid:durableId="1945721065">
    <w:abstractNumId w:val="10"/>
  </w:num>
  <w:num w:numId="27" w16cid:durableId="1819567750">
    <w:abstractNumId w:val="12"/>
  </w:num>
  <w:num w:numId="28" w16cid:durableId="1073547497">
    <w:abstractNumId w:val="16"/>
  </w:num>
  <w:num w:numId="29" w16cid:durableId="857081409">
    <w:abstractNumId w:val="26"/>
  </w:num>
  <w:num w:numId="30" w16cid:durableId="2104064207">
    <w:abstractNumId w:val="9"/>
  </w:num>
  <w:num w:numId="31" w16cid:durableId="59991768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0"/>
    <w:rsid w:val="00004BD2"/>
    <w:rsid w:val="00004FF7"/>
    <w:rsid w:val="00027060"/>
    <w:rsid w:val="000313F1"/>
    <w:rsid w:val="00051BF1"/>
    <w:rsid w:val="0005700D"/>
    <w:rsid w:val="000751C1"/>
    <w:rsid w:val="00083B76"/>
    <w:rsid w:val="0009684F"/>
    <w:rsid w:val="000A6C49"/>
    <w:rsid w:val="000B3C90"/>
    <w:rsid w:val="000D158A"/>
    <w:rsid w:val="000D2EFE"/>
    <w:rsid w:val="000E7416"/>
    <w:rsid w:val="000E7D3D"/>
    <w:rsid w:val="000F515B"/>
    <w:rsid w:val="00106485"/>
    <w:rsid w:val="00112C13"/>
    <w:rsid w:val="00123BB1"/>
    <w:rsid w:val="00147399"/>
    <w:rsid w:val="00153EEC"/>
    <w:rsid w:val="00171E3F"/>
    <w:rsid w:val="00175E98"/>
    <w:rsid w:val="00186E1D"/>
    <w:rsid w:val="0019185C"/>
    <w:rsid w:val="001A1A14"/>
    <w:rsid w:val="001B3A33"/>
    <w:rsid w:val="001D22F5"/>
    <w:rsid w:val="001D48EC"/>
    <w:rsid w:val="001E25E4"/>
    <w:rsid w:val="001F1E66"/>
    <w:rsid w:val="00214395"/>
    <w:rsid w:val="002345FD"/>
    <w:rsid w:val="0023554D"/>
    <w:rsid w:val="00235973"/>
    <w:rsid w:val="0023790C"/>
    <w:rsid w:val="00240863"/>
    <w:rsid w:val="00240F90"/>
    <w:rsid w:val="00257482"/>
    <w:rsid w:val="00264799"/>
    <w:rsid w:val="002659E3"/>
    <w:rsid w:val="00273846"/>
    <w:rsid w:val="00295FCD"/>
    <w:rsid w:val="002B06DA"/>
    <w:rsid w:val="002C0063"/>
    <w:rsid w:val="002C5B72"/>
    <w:rsid w:val="002D1633"/>
    <w:rsid w:val="002D5F04"/>
    <w:rsid w:val="002F7126"/>
    <w:rsid w:val="00300EDA"/>
    <w:rsid w:val="0030721E"/>
    <w:rsid w:val="00314894"/>
    <w:rsid w:val="00345EE6"/>
    <w:rsid w:val="0039634C"/>
    <w:rsid w:val="00397561"/>
    <w:rsid w:val="003A10EE"/>
    <w:rsid w:val="003B611D"/>
    <w:rsid w:val="003D0290"/>
    <w:rsid w:val="003D123A"/>
    <w:rsid w:val="003D24BF"/>
    <w:rsid w:val="003E1308"/>
    <w:rsid w:val="003E2364"/>
    <w:rsid w:val="003F67F4"/>
    <w:rsid w:val="00401BB3"/>
    <w:rsid w:val="00426220"/>
    <w:rsid w:val="004321AE"/>
    <w:rsid w:val="0044350A"/>
    <w:rsid w:val="00454686"/>
    <w:rsid w:val="0045699B"/>
    <w:rsid w:val="00464629"/>
    <w:rsid w:val="00485F6D"/>
    <w:rsid w:val="004C2318"/>
    <w:rsid w:val="004C5917"/>
    <w:rsid w:val="004D7E43"/>
    <w:rsid w:val="004E2273"/>
    <w:rsid w:val="004F18FA"/>
    <w:rsid w:val="004F4AA8"/>
    <w:rsid w:val="00500F96"/>
    <w:rsid w:val="00514E4E"/>
    <w:rsid w:val="0052138D"/>
    <w:rsid w:val="0053596D"/>
    <w:rsid w:val="00546012"/>
    <w:rsid w:val="005468FB"/>
    <w:rsid w:val="0055023F"/>
    <w:rsid w:val="005A1177"/>
    <w:rsid w:val="005B60DA"/>
    <w:rsid w:val="005C4A51"/>
    <w:rsid w:val="005C70D7"/>
    <w:rsid w:val="005D33DF"/>
    <w:rsid w:val="005E20EC"/>
    <w:rsid w:val="00605BC2"/>
    <w:rsid w:val="00610405"/>
    <w:rsid w:val="0061313A"/>
    <w:rsid w:val="00620986"/>
    <w:rsid w:val="00620C43"/>
    <w:rsid w:val="00624E76"/>
    <w:rsid w:val="00636100"/>
    <w:rsid w:val="0066076E"/>
    <w:rsid w:val="00666877"/>
    <w:rsid w:val="00672356"/>
    <w:rsid w:val="0068300F"/>
    <w:rsid w:val="00686A64"/>
    <w:rsid w:val="006933DA"/>
    <w:rsid w:val="00694588"/>
    <w:rsid w:val="006A40BE"/>
    <w:rsid w:val="006A7264"/>
    <w:rsid w:val="006B0C3C"/>
    <w:rsid w:val="006B55C7"/>
    <w:rsid w:val="006B646C"/>
    <w:rsid w:val="006C383B"/>
    <w:rsid w:val="006D0067"/>
    <w:rsid w:val="006E5C68"/>
    <w:rsid w:val="007336E7"/>
    <w:rsid w:val="00735C8B"/>
    <w:rsid w:val="007619B5"/>
    <w:rsid w:val="00770F63"/>
    <w:rsid w:val="00791B1F"/>
    <w:rsid w:val="007B416C"/>
    <w:rsid w:val="007B5E56"/>
    <w:rsid w:val="007D066F"/>
    <w:rsid w:val="007E1213"/>
    <w:rsid w:val="007E7BD4"/>
    <w:rsid w:val="00824890"/>
    <w:rsid w:val="00844C99"/>
    <w:rsid w:val="00853F21"/>
    <w:rsid w:val="008617E4"/>
    <w:rsid w:val="0087309A"/>
    <w:rsid w:val="00876910"/>
    <w:rsid w:val="00884E72"/>
    <w:rsid w:val="0089387C"/>
    <w:rsid w:val="008F338C"/>
    <w:rsid w:val="008F34E8"/>
    <w:rsid w:val="008F6625"/>
    <w:rsid w:val="0090185C"/>
    <w:rsid w:val="00912D5D"/>
    <w:rsid w:val="009460EB"/>
    <w:rsid w:val="009466A6"/>
    <w:rsid w:val="00956F6C"/>
    <w:rsid w:val="00967D10"/>
    <w:rsid w:val="00984F9B"/>
    <w:rsid w:val="00990056"/>
    <w:rsid w:val="00995465"/>
    <w:rsid w:val="00997F62"/>
    <w:rsid w:val="009B2D59"/>
    <w:rsid w:val="009B3368"/>
    <w:rsid w:val="009C19D5"/>
    <w:rsid w:val="009D3A5B"/>
    <w:rsid w:val="009F76CE"/>
    <w:rsid w:val="00A01CAC"/>
    <w:rsid w:val="00A02D0E"/>
    <w:rsid w:val="00A3075A"/>
    <w:rsid w:val="00A3276F"/>
    <w:rsid w:val="00A349DE"/>
    <w:rsid w:val="00A46BC7"/>
    <w:rsid w:val="00A47FC9"/>
    <w:rsid w:val="00A5695A"/>
    <w:rsid w:val="00A60797"/>
    <w:rsid w:val="00A61E90"/>
    <w:rsid w:val="00A64527"/>
    <w:rsid w:val="00A7220D"/>
    <w:rsid w:val="00AB05E2"/>
    <w:rsid w:val="00AB5F39"/>
    <w:rsid w:val="00AD4299"/>
    <w:rsid w:val="00AF5B61"/>
    <w:rsid w:val="00B1237D"/>
    <w:rsid w:val="00B14E65"/>
    <w:rsid w:val="00B5148A"/>
    <w:rsid w:val="00B556E8"/>
    <w:rsid w:val="00B7557E"/>
    <w:rsid w:val="00B80A79"/>
    <w:rsid w:val="00BA3C3E"/>
    <w:rsid w:val="00BB3260"/>
    <w:rsid w:val="00BB6ED6"/>
    <w:rsid w:val="00BC19D0"/>
    <w:rsid w:val="00BE6C63"/>
    <w:rsid w:val="00BE797C"/>
    <w:rsid w:val="00C11E84"/>
    <w:rsid w:val="00C50BED"/>
    <w:rsid w:val="00C640E5"/>
    <w:rsid w:val="00C819CD"/>
    <w:rsid w:val="00C86993"/>
    <w:rsid w:val="00C92CCF"/>
    <w:rsid w:val="00C96C7E"/>
    <w:rsid w:val="00CB2395"/>
    <w:rsid w:val="00CB2CCC"/>
    <w:rsid w:val="00CD324C"/>
    <w:rsid w:val="00D0391C"/>
    <w:rsid w:val="00D040CD"/>
    <w:rsid w:val="00D07255"/>
    <w:rsid w:val="00D179E2"/>
    <w:rsid w:val="00D25770"/>
    <w:rsid w:val="00D26149"/>
    <w:rsid w:val="00D359E4"/>
    <w:rsid w:val="00D40B48"/>
    <w:rsid w:val="00D41970"/>
    <w:rsid w:val="00D7114F"/>
    <w:rsid w:val="00D90F8B"/>
    <w:rsid w:val="00DB12FA"/>
    <w:rsid w:val="00DB2A05"/>
    <w:rsid w:val="00DC6300"/>
    <w:rsid w:val="00DE0567"/>
    <w:rsid w:val="00DE2584"/>
    <w:rsid w:val="00DE6070"/>
    <w:rsid w:val="00DE7DA0"/>
    <w:rsid w:val="00E30D80"/>
    <w:rsid w:val="00E554AD"/>
    <w:rsid w:val="00E571B0"/>
    <w:rsid w:val="00E636BC"/>
    <w:rsid w:val="00E814EC"/>
    <w:rsid w:val="00E914B2"/>
    <w:rsid w:val="00EA5550"/>
    <w:rsid w:val="00EA70F8"/>
    <w:rsid w:val="00ED2142"/>
    <w:rsid w:val="00F00762"/>
    <w:rsid w:val="00F067EC"/>
    <w:rsid w:val="00F70486"/>
    <w:rsid w:val="00F726BF"/>
    <w:rsid w:val="00F7492F"/>
    <w:rsid w:val="00F74B28"/>
    <w:rsid w:val="00FA09A4"/>
    <w:rsid w:val="00FC06A9"/>
    <w:rsid w:val="00FD3B63"/>
    <w:rsid w:val="00FD55E8"/>
    <w:rsid w:val="00FF7CB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A71E9"/>
  <w15:docId w15:val="{5AA2DFA9-7064-4A87-8387-23A1068F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EC"/>
    <w:pPr>
      <w:ind w:left="720"/>
      <w:contextualSpacing/>
    </w:pPr>
  </w:style>
  <w:style w:type="character" w:styleId="Hyperlink">
    <w:name w:val="Hyperlink"/>
    <w:basedOn w:val="DefaultParagraphFont"/>
    <w:uiPriority w:val="99"/>
    <w:unhideWhenUsed/>
    <w:rsid w:val="00027060"/>
    <w:rPr>
      <w:color w:val="0563C1" w:themeColor="hyperlink"/>
      <w:u w:val="single"/>
    </w:rPr>
  </w:style>
  <w:style w:type="character" w:styleId="FollowedHyperlink">
    <w:name w:val="FollowedHyperlink"/>
    <w:basedOn w:val="DefaultParagraphFont"/>
    <w:uiPriority w:val="99"/>
    <w:semiHidden/>
    <w:unhideWhenUsed/>
    <w:rsid w:val="00E30D80"/>
    <w:rPr>
      <w:color w:val="954F72" w:themeColor="followedHyperlink"/>
      <w:u w:val="single"/>
    </w:rPr>
  </w:style>
  <w:style w:type="paragraph" w:styleId="Header">
    <w:name w:val="header"/>
    <w:basedOn w:val="Normal"/>
    <w:link w:val="HeaderChar"/>
    <w:uiPriority w:val="99"/>
    <w:unhideWhenUsed/>
    <w:rsid w:val="007336E7"/>
    <w:pPr>
      <w:tabs>
        <w:tab w:val="center" w:pos="4680"/>
        <w:tab w:val="right" w:pos="9360"/>
      </w:tabs>
    </w:pPr>
  </w:style>
  <w:style w:type="character" w:customStyle="1" w:styleId="HeaderChar">
    <w:name w:val="Header Char"/>
    <w:basedOn w:val="DefaultParagraphFont"/>
    <w:link w:val="Header"/>
    <w:uiPriority w:val="99"/>
    <w:rsid w:val="007336E7"/>
  </w:style>
  <w:style w:type="paragraph" w:styleId="Footer">
    <w:name w:val="footer"/>
    <w:basedOn w:val="Normal"/>
    <w:link w:val="FooterChar"/>
    <w:uiPriority w:val="99"/>
    <w:unhideWhenUsed/>
    <w:rsid w:val="007336E7"/>
    <w:pPr>
      <w:tabs>
        <w:tab w:val="center" w:pos="4680"/>
        <w:tab w:val="right" w:pos="9360"/>
      </w:tabs>
    </w:pPr>
  </w:style>
  <w:style w:type="character" w:customStyle="1" w:styleId="FooterChar">
    <w:name w:val="Footer Char"/>
    <w:basedOn w:val="DefaultParagraphFont"/>
    <w:link w:val="Footer"/>
    <w:uiPriority w:val="99"/>
    <w:rsid w:val="007336E7"/>
  </w:style>
  <w:style w:type="paragraph" w:styleId="BalloonText">
    <w:name w:val="Balloon Text"/>
    <w:basedOn w:val="Normal"/>
    <w:link w:val="BalloonTextChar"/>
    <w:uiPriority w:val="99"/>
    <w:semiHidden/>
    <w:unhideWhenUsed/>
    <w:rsid w:val="007E7B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BD4"/>
    <w:rPr>
      <w:rFonts w:ascii="Lucida Grande" w:hAnsi="Lucida Grande" w:cs="Lucida Grande"/>
      <w:sz w:val="18"/>
      <w:szCs w:val="18"/>
    </w:rPr>
  </w:style>
  <w:style w:type="character" w:customStyle="1" w:styleId="apple-converted-space">
    <w:name w:val="apple-converted-space"/>
    <w:basedOn w:val="DefaultParagraphFont"/>
    <w:rsid w:val="00EA70F8"/>
  </w:style>
  <w:style w:type="table" w:styleId="TableGrid">
    <w:name w:val="Table Grid"/>
    <w:basedOn w:val="TableNormal"/>
    <w:uiPriority w:val="59"/>
    <w:rsid w:val="00DE7DA0"/>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E7DA0"/>
    <w:rPr>
      <w:rFonts w:ascii="Arial" w:eastAsiaTheme="minorEastAsia" w:hAnsi="Arial" w:cs="Arial"/>
      <w:sz w:val="24"/>
      <w:szCs w:val="24"/>
    </w:rPr>
  </w:style>
  <w:style w:type="character" w:customStyle="1" w:styleId="FootnoteTextChar">
    <w:name w:val="Footnote Text Char"/>
    <w:basedOn w:val="DefaultParagraphFont"/>
    <w:link w:val="FootnoteText"/>
    <w:uiPriority w:val="99"/>
    <w:rsid w:val="00DE7DA0"/>
    <w:rPr>
      <w:rFonts w:ascii="Arial" w:eastAsiaTheme="minorEastAsia" w:hAnsi="Arial" w:cs="Arial"/>
      <w:sz w:val="24"/>
      <w:szCs w:val="24"/>
    </w:rPr>
  </w:style>
  <w:style w:type="character" w:styleId="FootnoteReference">
    <w:name w:val="footnote reference"/>
    <w:basedOn w:val="DefaultParagraphFont"/>
    <w:uiPriority w:val="99"/>
    <w:unhideWhenUsed/>
    <w:rsid w:val="00DE7DA0"/>
    <w:rPr>
      <w:vertAlign w:val="superscript"/>
    </w:rPr>
  </w:style>
  <w:style w:type="character" w:styleId="PageNumber">
    <w:name w:val="page number"/>
    <w:basedOn w:val="DefaultParagraphFont"/>
    <w:uiPriority w:val="99"/>
    <w:semiHidden/>
    <w:unhideWhenUsed/>
    <w:rsid w:val="001E25E4"/>
  </w:style>
  <w:style w:type="character" w:customStyle="1" w:styleId="UnresolvedMention1">
    <w:name w:val="Unresolved Mention1"/>
    <w:basedOn w:val="DefaultParagraphFont"/>
    <w:uiPriority w:val="99"/>
    <w:semiHidden/>
    <w:unhideWhenUsed/>
    <w:rsid w:val="00A01CAC"/>
    <w:rPr>
      <w:color w:val="605E5C"/>
      <w:shd w:val="clear" w:color="auto" w:fill="E1DFDD"/>
    </w:rPr>
  </w:style>
  <w:style w:type="character" w:styleId="CommentReference">
    <w:name w:val="annotation reference"/>
    <w:basedOn w:val="DefaultParagraphFont"/>
    <w:uiPriority w:val="99"/>
    <w:semiHidden/>
    <w:unhideWhenUsed/>
    <w:rsid w:val="00A01CAC"/>
    <w:rPr>
      <w:sz w:val="16"/>
      <w:szCs w:val="16"/>
    </w:rPr>
  </w:style>
  <w:style w:type="paragraph" w:styleId="CommentText">
    <w:name w:val="annotation text"/>
    <w:basedOn w:val="Normal"/>
    <w:link w:val="CommentTextChar"/>
    <w:uiPriority w:val="99"/>
    <w:semiHidden/>
    <w:unhideWhenUsed/>
    <w:rsid w:val="00A01CAC"/>
    <w:rPr>
      <w:sz w:val="20"/>
      <w:szCs w:val="20"/>
    </w:rPr>
  </w:style>
  <w:style w:type="character" w:customStyle="1" w:styleId="CommentTextChar">
    <w:name w:val="Comment Text Char"/>
    <w:basedOn w:val="DefaultParagraphFont"/>
    <w:link w:val="CommentText"/>
    <w:uiPriority w:val="99"/>
    <w:semiHidden/>
    <w:rsid w:val="00A01CAC"/>
    <w:rPr>
      <w:sz w:val="20"/>
      <w:szCs w:val="20"/>
    </w:rPr>
  </w:style>
  <w:style w:type="paragraph" w:styleId="CommentSubject">
    <w:name w:val="annotation subject"/>
    <w:basedOn w:val="CommentText"/>
    <w:next w:val="CommentText"/>
    <w:link w:val="CommentSubjectChar"/>
    <w:uiPriority w:val="99"/>
    <w:semiHidden/>
    <w:unhideWhenUsed/>
    <w:rsid w:val="00A01CAC"/>
    <w:rPr>
      <w:b/>
      <w:bCs/>
    </w:rPr>
  </w:style>
  <w:style w:type="character" w:customStyle="1" w:styleId="CommentSubjectChar">
    <w:name w:val="Comment Subject Char"/>
    <w:basedOn w:val="CommentTextChar"/>
    <w:link w:val="CommentSubject"/>
    <w:uiPriority w:val="99"/>
    <w:semiHidden/>
    <w:rsid w:val="00A01CAC"/>
    <w:rPr>
      <w:b/>
      <w:bCs/>
      <w:sz w:val="20"/>
      <w:szCs w:val="20"/>
    </w:rPr>
  </w:style>
  <w:style w:type="numbering" w:customStyle="1" w:styleId="CurrentList1">
    <w:name w:val="Current List1"/>
    <w:uiPriority w:val="99"/>
    <w:rsid w:val="000751C1"/>
    <w:pPr>
      <w:numPr>
        <w:numId w:val="16"/>
      </w:numPr>
    </w:pPr>
  </w:style>
  <w:style w:type="character" w:customStyle="1" w:styleId="UnresolvedMention2">
    <w:name w:val="Unresolved Mention2"/>
    <w:basedOn w:val="DefaultParagraphFont"/>
    <w:uiPriority w:val="99"/>
    <w:semiHidden/>
    <w:unhideWhenUsed/>
    <w:rsid w:val="00A349DE"/>
    <w:rPr>
      <w:color w:val="605E5C"/>
      <w:shd w:val="clear" w:color="auto" w:fill="E1DFDD"/>
    </w:rPr>
  </w:style>
  <w:style w:type="numbering" w:customStyle="1" w:styleId="CurrentList2">
    <w:name w:val="Current List2"/>
    <w:uiPriority w:val="99"/>
    <w:rsid w:val="00666877"/>
    <w:pPr>
      <w:numPr>
        <w:numId w:val="19"/>
      </w:numPr>
    </w:pPr>
  </w:style>
  <w:style w:type="numbering" w:customStyle="1" w:styleId="CurrentList3">
    <w:name w:val="Current List3"/>
    <w:uiPriority w:val="99"/>
    <w:rsid w:val="004321A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483">
      <w:bodyDiv w:val="1"/>
      <w:marLeft w:val="0"/>
      <w:marRight w:val="0"/>
      <w:marTop w:val="0"/>
      <w:marBottom w:val="0"/>
      <w:divBdr>
        <w:top w:val="none" w:sz="0" w:space="0" w:color="auto"/>
        <w:left w:val="none" w:sz="0" w:space="0" w:color="auto"/>
        <w:bottom w:val="none" w:sz="0" w:space="0" w:color="auto"/>
        <w:right w:val="none" w:sz="0" w:space="0" w:color="auto"/>
      </w:divBdr>
    </w:div>
    <w:div w:id="189876624">
      <w:bodyDiv w:val="1"/>
      <w:marLeft w:val="0"/>
      <w:marRight w:val="0"/>
      <w:marTop w:val="0"/>
      <w:marBottom w:val="0"/>
      <w:divBdr>
        <w:top w:val="none" w:sz="0" w:space="0" w:color="auto"/>
        <w:left w:val="none" w:sz="0" w:space="0" w:color="auto"/>
        <w:bottom w:val="none" w:sz="0" w:space="0" w:color="auto"/>
        <w:right w:val="none" w:sz="0" w:space="0" w:color="auto"/>
      </w:divBdr>
    </w:div>
    <w:div w:id="197209074">
      <w:bodyDiv w:val="1"/>
      <w:marLeft w:val="0"/>
      <w:marRight w:val="0"/>
      <w:marTop w:val="0"/>
      <w:marBottom w:val="0"/>
      <w:divBdr>
        <w:top w:val="none" w:sz="0" w:space="0" w:color="auto"/>
        <w:left w:val="none" w:sz="0" w:space="0" w:color="auto"/>
        <w:bottom w:val="none" w:sz="0" w:space="0" w:color="auto"/>
        <w:right w:val="none" w:sz="0" w:space="0" w:color="auto"/>
      </w:divBdr>
    </w:div>
    <w:div w:id="277103438">
      <w:bodyDiv w:val="1"/>
      <w:marLeft w:val="0"/>
      <w:marRight w:val="0"/>
      <w:marTop w:val="0"/>
      <w:marBottom w:val="0"/>
      <w:divBdr>
        <w:top w:val="none" w:sz="0" w:space="0" w:color="auto"/>
        <w:left w:val="none" w:sz="0" w:space="0" w:color="auto"/>
        <w:bottom w:val="none" w:sz="0" w:space="0" w:color="auto"/>
        <w:right w:val="none" w:sz="0" w:space="0" w:color="auto"/>
      </w:divBdr>
    </w:div>
    <w:div w:id="471295636">
      <w:bodyDiv w:val="1"/>
      <w:marLeft w:val="0"/>
      <w:marRight w:val="0"/>
      <w:marTop w:val="0"/>
      <w:marBottom w:val="0"/>
      <w:divBdr>
        <w:top w:val="none" w:sz="0" w:space="0" w:color="auto"/>
        <w:left w:val="none" w:sz="0" w:space="0" w:color="auto"/>
        <w:bottom w:val="none" w:sz="0" w:space="0" w:color="auto"/>
        <w:right w:val="none" w:sz="0" w:space="0" w:color="auto"/>
      </w:divBdr>
    </w:div>
    <w:div w:id="760377580">
      <w:bodyDiv w:val="1"/>
      <w:marLeft w:val="0"/>
      <w:marRight w:val="0"/>
      <w:marTop w:val="0"/>
      <w:marBottom w:val="0"/>
      <w:divBdr>
        <w:top w:val="none" w:sz="0" w:space="0" w:color="auto"/>
        <w:left w:val="none" w:sz="0" w:space="0" w:color="auto"/>
        <w:bottom w:val="none" w:sz="0" w:space="0" w:color="auto"/>
        <w:right w:val="none" w:sz="0" w:space="0" w:color="auto"/>
      </w:divBdr>
    </w:div>
    <w:div w:id="780607965">
      <w:bodyDiv w:val="1"/>
      <w:marLeft w:val="0"/>
      <w:marRight w:val="0"/>
      <w:marTop w:val="0"/>
      <w:marBottom w:val="0"/>
      <w:divBdr>
        <w:top w:val="none" w:sz="0" w:space="0" w:color="auto"/>
        <w:left w:val="none" w:sz="0" w:space="0" w:color="auto"/>
        <w:bottom w:val="none" w:sz="0" w:space="0" w:color="auto"/>
        <w:right w:val="none" w:sz="0" w:space="0" w:color="auto"/>
      </w:divBdr>
    </w:div>
    <w:div w:id="957370483">
      <w:bodyDiv w:val="1"/>
      <w:marLeft w:val="0"/>
      <w:marRight w:val="0"/>
      <w:marTop w:val="0"/>
      <w:marBottom w:val="0"/>
      <w:divBdr>
        <w:top w:val="none" w:sz="0" w:space="0" w:color="auto"/>
        <w:left w:val="none" w:sz="0" w:space="0" w:color="auto"/>
        <w:bottom w:val="none" w:sz="0" w:space="0" w:color="auto"/>
        <w:right w:val="none" w:sz="0" w:space="0" w:color="auto"/>
      </w:divBdr>
    </w:div>
    <w:div w:id="1055658948">
      <w:bodyDiv w:val="1"/>
      <w:marLeft w:val="0"/>
      <w:marRight w:val="0"/>
      <w:marTop w:val="0"/>
      <w:marBottom w:val="0"/>
      <w:divBdr>
        <w:top w:val="none" w:sz="0" w:space="0" w:color="auto"/>
        <w:left w:val="none" w:sz="0" w:space="0" w:color="auto"/>
        <w:bottom w:val="none" w:sz="0" w:space="0" w:color="auto"/>
        <w:right w:val="none" w:sz="0" w:space="0" w:color="auto"/>
      </w:divBdr>
    </w:div>
    <w:div w:id="1075320949">
      <w:bodyDiv w:val="1"/>
      <w:marLeft w:val="0"/>
      <w:marRight w:val="0"/>
      <w:marTop w:val="0"/>
      <w:marBottom w:val="0"/>
      <w:divBdr>
        <w:top w:val="none" w:sz="0" w:space="0" w:color="auto"/>
        <w:left w:val="none" w:sz="0" w:space="0" w:color="auto"/>
        <w:bottom w:val="none" w:sz="0" w:space="0" w:color="auto"/>
        <w:right w:val="none" w:sz="0" w:space="0" w:color="auto"/>
      </w:divBdr>
    </w:div>
    <w:div w:id="1119184531">
      <w:bodyDiv w:val="1"/>
      <w:marLeft w:val="0"/>
      <w:marRight w:val="0"/>
      <w:marTop w:val="0"/>
      <w:marBottom w:val="0"/>
      <w:divBdr>
        <w:top w:val="none" w:sz="0" w:space="0" w:color="auto"/>
        <w:left w:val="none" w:sz="0" w:space="0" w:color="auto"/>
        <w:bottom w:val="none" w:sz="0" w:space="0" w:color="auto"/>
        <w:right w:val="none" w:sz="0" w:space="0" w:color="auto"/>
      </w:divBdr>
    </w:div>
    <w:div w:id="1154030394">
      <w:bodyDiv w:val="1"/>
      <w:marLeft w:val="0"/>
      <w:marRight w:val="0"/>
      <w:marTop w:val="0"/>
      <w:marBottom w:val="0"/>
      <w:divBdr>
        <w:top w:val="none" w:sz="0" w:space="0" w:color="auto"/>
        <w:left w:val="none" w:sz="0" w:space="0" w:color="auto"/>
        <w:bottom w:val="none" w:sz="0" w:space="0" w:color="auto"/>
        <w:right w:val="none" w:sz="0" w:space="0" w:color="auto"/>
      </w:divBdr>
    </w:div>
    <w:div w:id="1464077584">
      <w:bodyDiv w:val="1"/>
      <w:marLeft w:val="0"/>
      <w:marRight w:val="0"/>
      <w:marTop w:val="0"/>
      <w:marBottom w:val="0"/>
      <w:divBdr>
        <w:top w:val="none" w:sz="0" w:space="0" w:color="auto"/>
        <w:left w:val="none" w:sz="0" w:space="0" w:color="auto"/>
        <w:bottom w:val="none" w:sz="0" w:space="0" w:color="auto"/>
        <w:right w:val="none" w:sz="0" w:space="0" w:color="auto"/>
      </w:divBdr>
    </w:div>
    <w:div w:id="1680505901">
      <w:bodyDiv w:val="1"/>
      <w:marLeft w:val="0"/>
      <w:marRight w:val="0"/>
      <w:marTop w:val="0"/>
      <w:marBottom w:val="0"/>
      <w:divBdr>
        <w:top w:val="none" w:sz="0" w:space="0" w:color="auto"/>
        <w:left w:val="none" w:sz="0" w:space="0" w:color="auto"/>
        <w:bottom w:val="none" w:sz="0" w:space="0" w:color="auto"/>
        <w:right w:val="none" w:sz="0" w:space="0" w:color="auto"/>
      </w:divBdr>
    </w:div>
    <w:div w:id="1695224859">
      <w:bodyDiv w:val="1"/>
      <w:marLeft w:val="0"/>
      <w:marRight w:val="0"/>
      <w:marTop w:val="0"/>
      <w:marBottom w:val="0"/>
      <w:divBdr>
        <w:top w:val="none" w:sz="0" w:space="0" w:color="auto"/>
        <w:left w:val="none" w:sz="0" w:space="0" w:color="auto"/>
        <w:bottom w:val="none" w:sz="0" w:space="0" w:color="auto"/>
        <w:right w:val="none" w:sz="0" w:space="0" w:color="auto"/>
      </w:divBdr>
    </w:div>
    <w:div w:id="1705599393">
      <w:bodyDiv w:val="1"/>
      <w:marLeft w:val="0"/>
      <w:marRight w:val="0"/>
      <w:marTop w:val="0"/>
      <w:marBottom w:val="0"/>
      <w:divBdr>
        <w:top w:val="none" w:sz="0" w:space="0" w:color="auto"/>
        <w:left w:val="none" w:sz="0" w:space="0" w:color="auto"/>
        <w:bottom w:val="none" w:sz="0" w:space="0" w:color="auto"/>
        <w:right w:val="none" w:sz="0" w:space="0" w:color="auto"/>
      </w:divBdr>
    </w:div>
    <w:div w:id="1780638996">
      <w:bodyDiv w:val="1"/>
      <w:marLeft w:val="0"/>
      <w:marRight w:val="0"/>
      <w:marTop w:val="0"/>
      <w:marBottom w:val="0"/>
      <w:divBdr>
        <w:top w:val="none" w:sz="0" w:space="0" w:color="auto"/>
        <w:left w:val="none" w:sz="0" w:space="0" w:color="auto"/>
        <w:bottom w:val="none" w:sz="0" w:space="0" w:color="auto"/>
        <w:right w:val="none" w:sz="0" w:space="0" w:color="auto"/>
      </w:divBdr>
    </w:div>
    <w:div w:id="1895892109">
      <w:bodyDiv w:val="1"/>
      <w:marLeft w:val="0"/>
      <w:marRight w:val="0"/>
      <w:marTop w:val="0"/>
      <w:marBottom w:val="0"/>
      <w:divBdr>
        <w:top w:val="none" w:sz="0" w:space="0" w:color="auto"/>
        <w:left w:val="none" w:sz="0" w:space="0" w:color="auto"/>
        <w:bottom w:val="none" w:sz="0" w:space="0" w:color="auto"/>
        <w:right w:val="none" w:sz="0" w:space="0" w:color="auto"/>
      </w:divBdr>
    </w:div>
    <w:div w:id="2078893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5D6E-8691-4B9D-8A57-4B7BE8A1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Wagner</dc:creator>
  <cp:lastModifiedBy>Diane Wagner</cp:lastModifiedBy>
  <cp:revision>3</cp:revision>
  <dcterms:created xsi:type="dcterms:W3CDTF">2022-05-20T18:15:00Z</dcterms:created>
  <dcterms:modified xsi:type="dcterms:W3CDTF">2022-05-20T18:18:00Z</dcterms:modified>
</cp:coreProperties>
</file>